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695BE" w14:textId="77777777" w:rsidR="0012628B" w:rsidRPr="00B83272" w:rsidRDefault="001F28B6" w:rsidP="008B56AE">
      <w:pPr>
        <w:pStyle w:val="Cmsor1"/>
        <w:spacing w:before="0"/>
        <w:jc w:val="center"/>
        <w:rPr>
          <w:rStyle w:val="Kiemels2"/>
          <w:rFonts w:ascii="Arial" w:hAnsi="Arial"/>
          <w:bCs w:val="0"/>
          <w:sz w:val="36"/>
        </w:rPr>
      </w:pPr>
      <w:r w:rsidRPr="00B83272">
        <w:rPr>
          <w:rStyle w:val="Kiemels2"/>
          <w:rFonts w:ascii="Arial" w:hAnsi="Arial"/>
          <w:bCs w:val="0"/>
          <w:sz w:val="36"/>
        </w:rPr>
        <w:t xml:space="preserve">Rehabilitációs foglalkoztatási stratégia </w:t>
      </w:r>
    </w:p>
    <w:p w14:paraId="4DEB755C" w14:textId="77777777" w:rsidR="001F28B6" w:rsidRPr="00B83272" w:rsidRDefault="001F28B6" w:rsidP="008B56AE">
      <w:pPr>
        <w:pStyle w:val="Cmsor1"/>
        <w:spacing w:before="0"/>
        <w:jc w:val="center"/>
        <w:rPr>
          <w:rStyle w:val="Kiemels2"/>
          <w:rFonts w:ascii="Arial" w:hAnsi="Arial"/>
          <w:b w:val="0"/>
          <w:bCs w:val="0"/>
        </w:rPr>
      </w:pPr>
      <w:r w:rsidRPr="00B83272">
        <w:rPr>
          <w:rStyle w:val="Kiemels2"/>
          <w:rFonts w:ascii="Arial" w:hAnsi="Arial"/>
          <w:b w:val="0"/>
          <w:bCs w:val="0"/>
        </w:rPr>
        <w:t>SABLON</w:t>
      </w:r>
    </w:p>
    <w:p w14:paraId="5D02345E" w14:textId="77777777" w:rsidR="00620BEF" w:rsidRPr="00606B1E" w:rsidRDefault="00620BEF" w:rsidP="008B56AE">
      <w:pPr>
        <w:pStyle w:val="Cmsor1"/>
        <w:spacing w:before="0"/>
        <w:jc w:val="center"/>
        <w:rPr>
          <w:rFonts w:ascii="Arial" w:hAnsi="Arial"/>
        </w:rPr>
      </w:pPr>
    </w:p>
    <w:p w14:paraId="389FF435" w14:textId="77777777" w:rsidR="001F28B6" w:rsidRPr="002A646D" w:rsidRDefault="001F28B6" w:rsidP="008B56AE">
      <w:pPr>
        <w:pStyle w:val="NormlWeb"/>
        <w:spacing w:before="0" w:beforeAutospacing="0" w:after="120" w:afterAutospacing="0"/>
        <w:jc w:val="both"/>
        <w:rPr>
          <w:rFonts w:ascii="Arial" w:hAnsi="Arial" w:cs="Arial"/>
          <w:sz w:val="22"/>
          <w:szCs w:val="20"/>
        </w:rPr>
      </w:pPr>
      <w:r w:rsidRPr="002A646D">
        <w:rPr>
          <w:rFonts w:ascii="Arial" w:hAnsi="Arial" w:cs="Arial"/>
          <w:sz w:val="22"/>
          <w:szCs w:val="20"/>
        </w:rPr>
        <w:t xml:space="preserve">A szervezetre szabott rehabilitációs foglalkoztatási stratégia célja, hogy a </w:t>
      </w:r>
      <w:r w:rsidR="002A646D">
        <w:rPr>
          <w:rFonts w:ascii="Arial" w:hAnsi="Arial" w:cs="Arial"/>
          <w:sz w:val="22"/>
          <w:szCs w:val="20"/>
        </w:rPr>
        <w:t>szervezet</w:t>
      </w:r>
      <w:r w:rsidRPr="002A646D">
        <w:rPr>
          <w:rFonts w:ascii="Arial" w:hAnsi="Arial" w:cs="Arial"/>
          <w:sz w:val="22"/>
          <w:szCs w:val="20"/>
        </w:rPr>
        <w:t xml:space="preserve"> a megváltozott munkaképességű személyek foglalkoztatásáig tartó folyamatot </w:t>
      </w:r>
      <w:r w:rsidRPr="002A646D">
        <w:rPr>
          <w:rFonts w:ascii="Arial" w:hAnsi="Arial" w:cs="Arial"/>
          <w:bCs/>
          <w:sz w:val="22"/>
          <w:szCs w:val="20"/>
        </w:rPr>
        <w:t xml:space="preserve">saját </w:t>
      </w:r>
      <w:r w:rsidR="008B56AE" w:rsidRPr="002A646D">
        <w:rPr>
          <w:rFonts w:ascii="Arial" w:hAnsi="Arial" w:cs="Arial"/>
          <w:bCs/>
          <w:sz w:val="22"/>
          <w:szCs w:val="20"/>
        </w:rPr>
        <w:t xml:space="preserve">erőforrásaira, </w:t>
      </w:r>
      <w:r w:rsidRPr="002A646D">
        <w:rPr>
          <w:rFonts w:ascii="Arial" w:hAnsi="Arial" w:cs="Arial"/>
          <w:bCs/>
          <w:sz w:val="22"/>
          <w:szCs w:val="20"/>
        </w:rPr>
        <w:t>működésére, munkaköri struktúrájára és fejlesztési lehetőségei</w:t>
      </w:r>
      <w:r w:rsidR="002A646D">
        <w:rPr>
          <w:rFonts w:ascii="Arial" w:hAnsi="Arial" w:cs="Arial"/>
          <w:bCs/>
          <w:sz w:val="22"/>
          <w:szCs w:val="20"/>
        </w:rPr>
        <w:t xml:space="preserve">nek megfelelően </w:t>
      </w:r>
      <w:r w:rsidRPr="002A646D">
        <w:rPr>
          <w:rFonts w:ascii="Arial" w:hAnsi="Arial" w:cs="Arial"/>
          <w:sz w:val="22"/>
          <w:szCs w:val="20"/>
        </w:rPr>
        <w:t>alakítsa ki. A stratégia a szervezet jelenlegi helyzetére, erősségeire, kockázataira és a rendelkezésre álló munkaköri potenciálra épül.</w:t>
      </w:r>
    </w:p>
    <w:p w14:paraId="6B686AF8" w14:textId="77777777" w:rsidR="00620BEF" w:rsidRDefault="00620BEF" w:rsidP="008B56AE">
      <w:pPr>
        <w:spacing w:after="120"/>
        <w:rPr>
          <w:rFonts w:ascii="Arial" w:hAnsi="Arial"/>
          <w:sz w:val="22"/>
        </w:rPr>
      </w:pPr>
    </w:p>
    <w:p w14:paraId="1FDCA481" w14:textId="77777777" w:rsidR="00467740" w:rsidRDefault="00467740" w:rsidP="008B56AE">
      <w:pPr>
        <w:spacing w:after="120"/>
        <w:rPr>
          <w:rFonts w:ascii="Arial" w:hAnsi="Arial"/>
          <w:sz w:val="22"/>
        </w:rPr>
      </w:pPr>
    </w:p>
    <w:p w14:paraId="6E9FBECE" w14:textId="77777777" w:rsidR="00266BBB" w:rsidRPr="002A646D" w:rsidRDefault="00266BBB" w:rsidP="00266BBB">
      <w:pPr>
        <w:pStyle w:val="Cmsor2"/>
        <w:spacing w:before="0" w:after="120"/>
        <w:rPr>
          <w:rFonts w:ascii="Arial" w:hAnsi="Arial" w:cs="Arial"/>
          <w:sz w:val="24"/>
        </w:rPr>
      </w:pPr>
      <w:r>
        <w:rPr>
          <w:rStyle w:val="Kiemels2"/>
          <w:rFonts w:ascii="Arial" w:hAnsi="Arial" w:cs="Arial"/>
          <w:bCs w:val="0"/>
          <w:sz w:val="24"/>
        </w:rPr>
        <w:t xml:space="preserve">0. </w:t>
      </w:r>
      <w:r w:rsidRPr="002A646D">
        <w:rPr>
          <w:rStyle w:val="Kiemels2"/>
          <w:rFonts w:ascii="Arial" w:hAnsi="Arial" w:cs="Arial"/>
          <w:bCs w:val="0"/>
          <w:sz w:val="24"/>
        </w:rPr>
        <w:t>Szervezeten belüli előzetes egyeztetések és döntéshozatal</w:t>
      </w:r>
    </w:p>
    <w:p w14:paraId="0167CBCB" w14:textId="77777777" w:rsidR="00266BBB" w:rsidRPr="00606B1E" w:rsidRDefault="00266BBB" w:rsidP="00266BBB">
      <w:pPr>
        <w:pStyle w:val="NormlWeb"/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 xml:space="preserve">A stratégia kialakítása </w:t>
      </w:r>
      <w:r>
        <w:rPr>
          <w:rFonts w:ascii="Arial" w:hAnsi="Arial" w:cs="Arial"/>
          <w:sz w:val="22"/>
        </w:rPr>
        <w:t xml:space="preserve">előzetes, majd </w:t>
      </w:r>
      <w:r w:rsidRPr="00606B1E">
        <w:rPr>
          <w:rFonts w:ascii="Arial" w:hAnsi="Arial" w:cs="Arial"/>
          <w:sz w:val="22"/>
        </w:rPr>
        <w:t xml:space="preserve">rendszeres egyeztetés </w:t>
      </w:r>
      <w:r>
        <w:rPr>
          <w:rFonts w:ascii="Arial" w:hAnsi="Arial" w:cs="Arial"/>
          <w:sz w:val="22"/>
        </w:rPr>
        <w:t xml:space="preserve">mentén </w:t>
      </w:r>
      <w:r w:rsidRPr="00606B1E">
        <w:rPr>
          <w:rFonts w:ascii="Arial" w:hAnsi="Arial" w:cs="Arial"/>
          <w:sz w:val="22"/>
        </w:rPr>
        <w:t>történik</w:t>
      </w:r>
      <w:r w:rsidR="00467740">
        <w:rPr>
          <w:rFonts w:ascii="Arial" w:hAnsi="Arial" w:cs="Arial"/>
          <w:sz w:val="22"/>
        </w:rPr>
        <w:t xml:space="preserve"> az alábbi érintettekkel</w:t>
      </w:r>
      <w:r w:rsidRPr="00606B1E">
        <w:rPr>
          <w:rFonts w:ascii="Arial" w:hAnsi="Arial" w:cs="Arial"/>
          <w:sz w:val="22"/>
        </w:rPr>
        <w:t>:</w:t>
      </w:r>
    </w:p>
    <w:p w14:paraId="0601CE0B" w14:textId="77777777" w:rsidR="00266BBB" w:rsidRPr="00606B1E" w:rsidRDefault="00266BBB" w:rsidP="00266BBB">
      <w:pPr>
        <w:pStyle w:val="NormlWeb"/>
        <w:numPr>
          <w:ilvl w:val="0"/>
          <w:numId w:val="3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vezetők</w:t>
      </w:r>
    </w:p>
    <w:p w14:paraId="0E4A1E51" w14:textId="77777777" w:rsidR="00266BBB" w:rsidRPr="00606B1E" w:rsidRDefault="00266BBB" w:rsidP="00266BBB">
      <w:pPr>
        <w:pStyle w:val="NormlWeb"/>
        <w:numPr>
          <w:ilvl w:val="0"/>
          <w:numId w:val="3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HR</w:t>
      </w:r>
    </w:p>
    <w:p w14:paraId="4C79CFBE" w14:textId="77777777" w:rsidR="00266BBB" w:rsidRPr="00606B1E" w:rsidRDefault="00266BBB" w:rsidP="00266BBB">
      <w:pPr>
        <w:pStyle w:val="NormlWeb"/>
        <w:numPr>
          <w:ilvl w:val="0"/>
          <w:numId w:val="3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rehabilitációs mentor</w:t>
      </w:r>
      <w:r w:rsidR="00467740">
        <w:rPr>
          <w:rFonts w:ascii="Arial" w:hAnsi="Arial" w:cs="Arial"/>
          <w:sz w:val="22"/>
        </w:rPr>
        <w:t>(ok)</w:t>
      </w:r>
    </w:p>
    <w:p w14:paraId="78237D13" w14:textId="77777777" w:rsidR="00266BBB" w:rsidRPr="00606B1E" w:rsidRDefault="00266BBB" w:rsidP="00266BBB">
      <w:pPr>
        <w:pStyle w:val="NormlWeb"/>
        <w:numPr>
          <w:ilvl w:val="0"/>
          <w:numId w:val="3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üzemorvos</w:t>
      </w:r>
    </w:p>
    <w:p w14:paraId="04823825" w14:textId="77777777" w:rsidR="00266BBB" w:rsidRPr="00606B1E" w:rsidRDefault="00266BBB" w:rsidP="00266BBB">
      <w:pPr>
        <w:pStyle w:val="NormlWeb"/>
        <w:numPr>
          <w:ilvl w:val="0"/>
          <w:numId w:val="3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munkavédelem</w:t>
      </w:r>
    </w:p>
    <w:p w14:paraId="12B088D5" w14:textId="77777777" w:rsidR="00266BBB" w:rsidRPr="00606B1E" w:rsidRDefault="00266BBB" w:rsidP="00266BBB">
      <w:pPr>
        <w:pStyle w:val="NormlWeb"/>
        <w:numPr>
          <w:ilvl w:val="0"/>
          <w:numId w:val="3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érintett támogató funkciók (pl. IT, D&amp;I, szakszervezet, érdekképviselet)</w:t>
      </w:r>
    </w:p>
    <w:p w14:paraId="197E1F5C" w14:textId="77777777" w:rsidR="00C069F5" w:rsidRDefault="00C069F5" w:rsidP="00266BBB">
      <w:pPr>
        <w:pStyle w:val="NormlWeb"/>
        <w:spacing w:before="0" w:beforeAutospacing="0" w:after="120" w:afterAutospacing="0"/>
        <w:jc w:val="both"/>
        <w:rPr>
          <w:rFonts w:ascii="Arial" w:hAnsi="Arial" w:cs="Arial"/>
          <w:sz w:val="22"/>
        </w:rPr>
      </w:pPr>
    </w:p>
    <w:p w14:paraId="1685C6F2" w14:textId="77777777" w:rsidR="00266BBB" w:rsidRPr="00606B1E" w:rsidRDefault="00266BBB" w:rsidP="00266BBB">
      <w:pPr>
        <w:pStyle w:val="NormlWeb"/>
        <w:spacing w:before="0" w:beforeAutospacing="0" w:after="120" w:afterAutospacing="0"/>
        <w:jc w:val="both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 xml:space="preserve">Az egyeztetések célja, hogy a foglalkoztatási lehetőségeket, </w:t>
      </w:r>
      <w:r>
        <w:rPr>
          <w:rFonts w:ascii="Arial" w:hAnsi="Arial" w:cs="Arial"/>
          <w:sz w:val="22"/>
        </w:rPr>
        <w:t xml:space="preserve">esetleges </w:t>
      </w:r>
      <w:r w:rsidRPr="00606B1E">
        <w:rPr>
          <w:rFonts w:ascii="Arial" w:hAnsi="Arial" w:cs="Arial"/>
          <w:sz w:val="22"/>
        </w:rPr>
        <w:t xml:space="preserve">korlátokat és szükséges adaptációkat a szervezet </w:t>
      </w:r>
      <w:r w:rsidRPr="00606B1E">
        <w:rPr>
          <w:rStyle w:val="Kiemels"/>
          <w:rFonts w:ascii="Arial" w:hAnsi="Arial" w:cs="Arial"/>
          <w:i w:val="0"/>
          <w:sz w:val="22"/>
        </w:rPr>
        <w:t>közösen</w:t>
      </w:r>
      <w:r w:rsidRPr="00606B1E">
        <w:rPr>
          <w:rFonts w:ascii="Arial" w:hAnsi="Arial" w:cs="Arial"/>
          <w:sz w:val="22"/>
        </w:rPr>
        <w:t xml:space="preserve"> értékelje.</w:t>
      </w:r>
    </w:p>
    <w:p w14:paraId="252DE012" w14:textId="77777777" w:rsidR="00266BBB" w:rsidRPr="00606B1E" w:rsidRDefault="00266BBB" w:rsidP="00266BBB">
      <w:pPr>
        <w:pStyle w:val="NormlWeb"/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 xml:space="preserve">A stratégia részeként a </w:t>
      </w:r>
      <w:r>
        <w:rPr>
          <w:rFonts w:ascii="Arial" w:hAnsi="Arial" w:cs="Arial"/>
          <w:sz w:val="22"/>
        </w:rPr>
        <w:t>szervezet</w:t>
      </w:r>
      <w:r w:rsidRPr="00606B1E">
        <w:rPr>
          <w:rFonts w:ascii="Arial" w:hAnsi="Arial" w:cs="Arial"/>
          <w:sz w:val="22"/>
        </w:rPr>
        <w:t xml:space="preserve"> döntést hoz</w:t>
      </w:r>
      <w:r>
        <w:rPr>
          <w:rFonts w:ascii="Arial" w:hAnsi="Arial" w:cs="Arial"/>
          <w:sz w:val="22"/>
        </w:rPr>
        <w:t xml:space="preserve"> a hosszú távon</w:t>
      </w:r>
      <w:r w:rsidRPr="00606B1E">
        <w:rPr>
          <w:rFonts w:ascii="Arial" w:hAnsi="Arial" w:cs="Arial"/>
          <w:sz w:val="22"/>
        </w:rPr>
        <w:t>:</w:t>
      </w:r>
    </w:p>
    <w:p w14:paraId="6BF9E82E" w14:textId="77777777" w:rsidR="00266BBB" w:rsidRPr="00606B1E" w:rsidRDefault="00266BBB" w:rsidP="00266BBB">
      <w:pPr>
        <w:pStyle w:val="NormlWeb"/>
        <w:numPr>
          <w:ilvl w:val="0"/>
          <w:numId w:val="4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megcélzott MMK-létszámról,</w:t>
      </w:r>
    </w:p>
    <w:p w14:paraId="6D4D1E26" w14:textId="77777777" w:rsidR="00266BBB" w:rsidRDefault="00266BBB" w:rsidP="00266BBB">
      <w:pPr>
        <w:pStyle w:val="NormlWeb"/>
        <w:numPr>
          <w:ilvl w:val="0"/>
          <w:numId w:val="4"/>
        </w:numPr>
        <w:spacing w:before="0" w:beforeAutospacing="0" w:after="12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külső erőforrások bevonásáról</w:t>
      </w:r>
    </w:p>
    <w:p w14:paraId="428A984F" w14:textId="77777777" w:rsidR="00266BBB" w:rsidRPr="00606B1E" w:rsidRDefault="00266BBB" w:rsidP="00266BBB">
      <w:pPr>
        <w:pStyle w:val="NormlWeb"/>
        <w:numPr>
          <w:ilvl w:val="0"/>
          <w:numId w:val="4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bevonás üteméről,</w:t>
      </w:r>
    </w:p>
    <w:p w14:paraId="5A01D5F4" w14:textId="77777777" w:rsidR="00266BBB" w:rsidRPr="00606B1E" w:rsidRDefault="00266BBB" w:rsidP="00266BBB">
      <w:pPr>
        <w:pStyle w:val="NormlWeb"/>
        <w:numPr>
          <w:ilvl w:val="0"/>
          <w:numId w:val="4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foglalkoztatási formákról (részmunkaidő, távmunka, könnyített munkakör</w:t>
      </w:r>
      <w:r>
        <w:rPr>
          <w:rFonts w:ascii="Arial" w:hAnsi="Arial" w:cs="Arial"/>
          <w:sz w:val="22"/>
        </w:rPr>
        <w:t xml:space="preserve">, </w:t>
      </w:r>
      <w:proofErr w:type="spellStart"/>
      <w:r>
        <w:rPr>
          <w:rFonts w:ascii="Arial" w:hAnsi="Arial" w:cs="Arial"/>
          <w:sz w:val="22"/>
        </w:rPr>
        <w:t>stb</w:t>
      </w:r>
      <w:proofErr w:type="spellEnd"/>
      <w:r w:rsidRPr="00606B1E">
        <w:rPr>
          <w:rFonts w:ascii="Arial" w:hAnsi="Arial" w:cs="Arial"/>
          <w:sz w:val="22"/>
        </w:rPr>
        <w:t>),</w:t>
      </w:r>
    </w:p>
    <w:p w14:paraId="1379E7E1" w14:textId="7DE63753" w:rsidR="00266BBB" w:rsidRDefault="00266BBB" w:rsidP="00266BBB">
      <w:pPr>
        <w:pStyle w:val="NormlWeb"/>
        <w:numPr>
          <w:ilvl w:val="0"/>
          <w:numId w:val="4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szükséges erőforrásokról (eszközök, adaptációs költségkeret, betanítási kapacitás)</w:t>
      </w:r>
      <w:r w:rsidR="001C38E7">
        <w:rPr>
          <w:rFonts w:ascii="Arial" w:hAnsi="Arial" w:cs="Arial"/>
          <w:sz w:val="22"/>
        </w:rPr>
        <w:t>,</w:t>
      </w:r>
    </w:p>
    <w:p w14:paraId="04C934FE" w14:textId="054D3490" w:rsidR="001C38E7" w:rsidRDefault="00266BBB" w:rsidP="00266BBB">
      <w:pPr>
        <w:pStyle w:val="NormlWeb"/>
        <w:numPr>
          <w:ilvl w:val="0"/>
          <w:numId w:val="4"/>
        </w:numPr>
        <w:spacing w:before="0" w:beforeAutospacing="0" w:after="12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mentorálási eszköztárról és folyamatról</w:t>
      </w:r>
      <w:r w:rsidR="001C38E7">
        <w:rPr>
          <w:rFonts w:ascii="Arial" w:hAnsi="Arial" w:cs="Arial"/>
          <w:sz w:val="22"/>
        </w:rPr>
        <w:t>,</w:t>
      </w:r>
    </w:p>
    <w:p w14:paraId="46C16E57" w14:textId="41B62F9B" w:rsidR="00266BBB" w:rsidRDefault="001C38E7" w:rsidP="00266BBB">
      <w:pPr>
        <w:pStyle w:val="NormlWeb"/>
        <w:numPr>
          <w:ilvl w:val="0"/>
          <w:numId w:val="4"/>
        </w:numPr>
        <w:spacing w:before="0" w:beforeAutospacing="0" w:after="12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kommunikációs, CSR, ESG lehetőség kihasználásáról</w:t>
      </w:r>
      <w:r w:rsidR="00266BBB">
        <w:rPr>
          <w:rFonts w:ascii="Arial" w:hAnsi="Arial" w:cs="Arial"/>
          <w:sz w:val="22"/>
        </w:rPr>
        <w:t>.</w:t>
      </w:r>
    </w:p>
    <w:p w14:paraId="05B2E403" w14:textId="77777777" w:rsidR="00266BBB" w:rsidRPr="00266BBB" w:rsidRDefault="00266BBB" w:rsidP="00266BBB">
      <w:pPr>
        <w:pStyle w:val="NormlWeb"/>
        <w:spacing w:before="0" w:beforeAutospacing="0" w:after="120" w:afterAutospacing="0"/>
        <w:rPr>
          <w:rFonts w:ascii="Arial" w:hAnsi="Arial" w:cs="Arial"/>
          <w:sz w:val="22"/>
        </w:rPr>
      </w:pPr>
    </w:p>
    <w:p w14:paraId="3AE209DA" w14:textId="77777777" w:rsidR="00620BEF" w:rsidRDefault="00620BEF" w:rsidP="008B56AE">
      <w:pPr>
        <w:pBdr>
          <w:bottom w:val="single" w:sz="6" w:space="1" w:color="auto"/>
        </w:pBdr>
        <w:spacing w:after="120"/>
        <w:rPr>
          <w:rFonts w:ascii="Arial" w:hAnsi="Arial"/>
          <w:sz w:val="22"/>
        </w:rPr>
      </w:pPr>
    </w:p>
    <w:p w14:paraId="0CA0C3F8" w14:textId="77777777" w:rsidR="00266BBB" w:rsidRPr="00606B1E" w:rsidRDefault="00266BBB" w:rsidP="008B56AE">
      <w:pPr>
        <w:spacing w:after="120"/>
        <w:rPr>
          <w:rFonts w:ascii="Arial" w:hAnsi="Arial"/>
          <w:sz w:val="22"/>
        </w:rPr>
      </w:pPr>
    </w:p>
    <w:p w14:paraId="0E8AB76C" w14:textId="77777777" w:rsidR="00266BBB" w:rsidRDefault="00266BBB">
      <w:pPr>
        <w:suppressAutoHyphens w:val="0"/>
        <w:autoSpaceDN/>
        <w:spacing w:after="160" w:line="259" w:lineRule="auto"/>
        <w:textAlignment w:val="auto"/>
        <w:rPr>
          <w:rStyle w:val="Kiemels2"/>
          <w:rFonts w:ascii="Arial" w:eastAsiaTheme="majorEastAsia" w:hAnsi="Arial"/>
          <w:bCs w:val="0"/>
          <w:color w:val="2F5496" w:themeColor="accent1" w:themeShade="BF"/>
          <w:szCs w:val="23"/>
        </w:rPr>
      </w:pPr>
      <w:r>
        <w:rPr>
          <w:rStyle w:val="Kiemels2"/>
          <w:rFonts w:ascii="Arial" w:hAnsi="Arial"/>
          <w:bCs w:val="0"/>
        </w:rPr>
        <w:br w:type="page"/>
      </w:r>
    </w:p>
    <w:p w14:paraId="7AAB51CB" w14:textId="77777777" w:rsidR="001F28B6" w:rsidRPr="002A646D" w:rsidRDefault="001F28B6" w:rsidP="008B56AE">
      <w:pPr>
        <w:pStyle w:val="Cmsor2"/>
        <w:spacing w:before="0" w:after="120"/>
        <w:rPr>
          <w:rFonts w:ascii="Arial" w:hAnsi="Arial" w:cs="Arial"/>
          <w:sz w:val="24"/>
        </w:rPr>
      </w:pPr>
      <w:r w:rsidRPr="002A646D">
        <w:rPr>
          <w:rStyle w:val="Kiemels2"/>
          <w:rFonts w:ascii="Arial" w:hAnsi="Arial" w:cs="Arial"/>
          <w:bCs w:val="0"/>
          <w:sz w:val="24"/>
        </w:rPr>
        <w:lastRenderedPageBreak/>
        <w:t>1. Kiinduló helyzet – szervezeti adottságok és erőforrások</w:t>
      </w:r>
      <w:r w:rsidR="008B56AE" w:rsidRPr="002A646D">
        <w:rPr>
          <w:rStyle w:val="Kiemels2"/>
          <w:rFonts w:ascii="Arial" w:hAnsi="Arial" w:cs="Arial"/>
          <w:bCs w:val="0"/>
          <w:sz w:val="24"/>
        </w:rPr>
        <w:t xml:space="preserve"> felmérése</w:t>
      </w:r>
    </w:p>
    <w:p w14:paraId="196DD55B" w14:textId="77777777" w:rsidR="001F28B6" w:rsidRPr="00606B1E" w:rsidRDefault="001F28B6" w:rsidP="008B56AE">
      <w:pPr>
        <w:pStyle w:val="NormlWeb"/>
        <w:spacing w:before="0" w:beforeAutospacing="0" w:after="120" w:afterAutospacing="0"/>
        <w:jc w:val="both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A stratégia szakmai alapját a szervezet működéséből származó adatok adják:</w:t>
      </w:r>
    </w:p>
    <w:p w14:paraId="338394F7" w14:textId="6073D3B2" w:rsidR="001C38E7" w:rsidRDefault="001C38E7" w:rsidP="008B56AE">
      <w:pPr>
        <w:pStyle w:val="NormlWeb"/>
        <w:numPr>
          <w:ilvl w:val="0"/>
          <w:numId w:val="1"/>
        </w:numPr>
        <w:spacing w:before="0" w:beforeAutospacing="0" w:after="12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Munkavállalói létszám - </w:t>
      </w:r>
      <w:r w:rsidRPr="001C38E7">
        <w:rPr>
          <w:rFonts w:ascii="Arial" w:hAnsi="Arial" w:cs="Arial"/>
          <w:color w:val="353535"/>
          <w:sz w:val="22"/>
          <w:szCs w:val="27"/>
          <w:shd w:val="clear" w:color="auto" w:fill="FFFFFF"/>
        </w:rPr>
        <w:t>tárgyévi átlagos statisztikai állományi létszám</w:t>
      </w:r>
    </w:p>
    <w:p w14:paraId="259EBA3C" w14:textId="401CFF86" w:rsidR="001F28B6" w:rsidRDefault="001F28B6" w:rsidP="008B56AE">
      <w:pPr>
        <w:pStyle w:val="NormlWeb"/>
        <w:numPr>
          <w:ilvl w:val="0"/>
          <w:numId w:val="1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meglévő MMK munkavállalók létszáma, munkaköre, szervezeti egysége</w:t>
      </w:r>
    </w:p>
    <w:p w14:paraId="555B4FC9" w14:textId="77777777" w:rsidR="00AE3EAB" w:rsidRPr="00606B1E" w:rsidRDefault="00AE3EAB" w:rsidP="008B56AE">
      <w:pPr>
        <w:pStyle w:val="NormlWeb"/>
        <w:numPr>
          <w:ilvl w:val="0"/>
          <w:numId w:val="1"/>
        </w:numPr>
        <w:spacing w:before="0" w:beforeAutospacing="0" w:after="12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rehabilitációs hozzájárulás kötelező foglalkoztatási szintje, </w:t>
      </w:r>
    </w:p>
    <w:p w14:paraId="2B10B081" w14:textId="77777777" w:rsidR="001F28B6" w:rsidRPr="00606B1E" w:rsidRDefault="001F28B6" w:rsidP="008B56AE">
      <w:pPr>
        <w:pStyle w:val="NormlWeb"/>
        <w:numPr>
          <w:ilvl w:val="0"/>
          <w:numId w:val="1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 xml:space="preserve">általános munkaköri szerkezet, </w:t>
      </w:r>
      <w:r w:rsidR="00266BBB">
        <w:rPr>
          <w:rFonts w:ascii="Arial" w:hAnsi="Arial" w:cs="Arial"/>
          <w:sz w:val="22"/>
        </w:rPr>
        <w:t xml:space="preserve">létszámok, </w:t>
      </w:r>
      <w:r w:rsidRPr="00606B1E">
        <w:rPr>
          <w:rFonts w:ascii="Arial" w:hAnsi="Arial" w:cs="Arial"/>
          <w:sz w:val="22"/>
        </w:rPr>
        <w:t>aktuális létszámigények, üres vagy betölthető munkakörök</w:t>
      </w:r>
    </w:p>
    <w:p w14:paraId="3A502094" w14:textId="77777777" w:rsidR="001F28B6" w:rsidRPr="00606B1E" w:rsidRDefault="001F28B6" w:rsidP="008B56AE">
      <w:pPr>
        <w:pStyle w:val="NormlWeb"/>
        <w:numPr>
          <w:ilvl w:val="0"/>
          <w:numId w:val="1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 xml:space="preserve">telephelyi adottságok és akadálymentesítési </w:t>
      </w:r>
      <w:r w:rsidR="00553E4C">
        <w:rPr>
          <w:rFonts w:ascii="Arial" w:hAnsi="Arial" w:cs="Arial"/>
          <w:sz w:val="22"/>
        </w:rPr>
        <w:t>információk</w:t>
      </w:r>
    </w:p>
    <w:p w14:paraId="2EFE8DD5" w14:textId="77777777" w:rsidR="001F28B6" w:rsidRDefault="00111034" w:rsidP="008B56AE">
      <w:pPr>
        <w:pStyle w:val="NormlWeb"/>
        <w:numPr>
          <w:ilvl w:val="0"/>
          <w:numId w:val="1"/>
        </w:numPr>
        <w:spacing w:before="0" w:beforeAutospacing="0" w:after="12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MMK foglalkoztatással kapcsolatos </w:t>
      </w:r>
      <w:r w:rsidR="008B56AE">
        <w:rPr>
          <w:rFonts w:ascii="Arial" w:hAnsi="Arial" w:cs="Arial"/>
          <w:sz w:val="22"/>
        </w:rPr>
        <w:t>korábbi</w:t>
      </w:r>
      <w:r w:rsidR="00AE3EAB">
        <w:rPr>
          <w:rFonts w:ascii="Arial" w:hAnsi="Arial" w:cs="Arial"/>
          <w:sz w:val="22"/>
        </w:rPr>
        <w:t>,</w:t>
      </w:r>
      <w:r w:rsidR="008B56A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vezetői </w:t>
      </w:r>
      <w:r w:rsidR="001F28B6" w:rsidRPr="00606B1E">
        <w:rPr>
          <w:rFonts w:ascii="Arial" w:hAnsi="Arial" w:cs="Arial"/>
          <w:sz w:val="22"/>
        </w:rPr>
        <w:t>HR, üzemorvosi és munkavédelmi tapasztalatok</w:t>
      </w:r>
    </w:p>
    <w:p w14:paraId="7693E377" w14:textId="77777777" w:rsidR="00AC2C30" w:rsidRPr="00606B1E" w:rsidRDefault="00AC2C30" w:rsidP="008B56AE">
      <w:pPr>
        <w:pStyle w:val="NormlWeb"/>
        <w:numPr>
          <w:ilvl w:val="0"/>
          <w:numId w:val="1"/>
        </w:numPr>
        <w:spacing w:before="0" w:beforeAutospacing="0" w:after="12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támogató külső erőforrások számba vétele</w:t>
      </w:r>
    </w:p>
    <w:p w14:paraId="228A4A30" w14:textId="77777777" w:rsidR="001F28B6" w:rsidRPr="00606B1E" w:rsidRDefault="001F28B6" w:rsidP="008B56AE">
      <w:pPr>
        <w:pStyle w:val="NormlWeb"/>
        <w:spacing w:before="0" w:beforeAutospacing="0" w:after="120" w:afterAutospacing="0"/>
        <w:jc w:val="both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 xml:space="preserve">A kiinduló helyzet pontos megismerését nagymértékben támogatja egy általános, szervezeten belüli rehabilitációs audit elvégzése. </w:t>
      </w:r>
    </w:p>
    <w:p w14:paraId="2E4CD3F4" w14:textId="77777777" w:rsidR="001F28B6" w:rsidRPr="00606B1E" w:rsidRDefault="001F28B6" w:rsidP="008B56AE">
      <w:pPr>
        <w:pStyle w:val="NormlWeb"/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A kiinduló helyzet összefoglalása minden évben felülvizsgálatra kerül</w:t>
      </w:r>
      <w:r w:rsidR="002A646D">
        <w:rPr>
          <w:rFonts w:ascii="Arial" w:hAnsi="Arial" w:cs="Arial"/>
          <w:sz w:val="22"/>
        </w:rPr>
        <w:t>het.</w:t>
      </w:r>
    </w:p>
    <w:p w14:paraId="546BFA2D" w14:textId="77777777" w:rsidR="001F28B6" w:rsidRPr="00606B1E" w:rsidRDefault="001F28B6" w:rsidP="008B56AE">
      <w:pPr>
        <w:spacing w:after="120"/>
        <w:rPr>
          <w:rFonts w:ascii="Arial" w:hAnsi="Arial"/>
          <w:sz w:val="22"/>
        </w:rPr>
      </w:pPr>
    </w:p>
    <w:p w14:paraId="4D697593" w14:textId="77777777" w:rsidR="001F28B6" w:rsidRPr="00606B1E" w:rsidRDefault="001F28B6" w:rsidP="008B56AE">
      <w:pPr>
        <w:spacing w:after="120"/>
        <w:rPr>
          <w:rFonts w:ascii="Arial" w:hAnsi="Arial"/>
          <w:sz w:val="22"/>
        </w:rPr>
      </w:pPr>
    </w:p>
    <w:p w14:paraId="61D07173" w14:textId="77777777" w:rsidR="00467740" w:rsidRPr="00467740" w:rsidRDefault="00266BBB" w:rsidP="00467740">
      <w:pPr>
        <w:pStyle w:val="NormlWeb"/>
        <w:spacing w:before="0" w:beforeAutospacing="0" w:after="120" w:afterAutospacing="0"/>
        <w:rPr>
          <w:rStyle w:val="Kiemels2"/>
          <w:rFonts w:ascii="Arial" w:eastAsiaTheme="majorEastAsia" w:hAnsi="Arial" w:cs="Arial"/>
          <w:bCs w:val="0"/>
          <w:color w:val="2F5496" w:themeColor="accent1" w:themeShade="BF"/>
          <w:kern w:val="3"/>
          <w:szCs w:val="23"/>
          <w:lang w:eastAsia="zh-CN" w:bidi="hi-IN"/>
        </w:rPr>
      </w:pPr>
      <w:r w:rsidRPr="00467740">
        <w:rPr>
          <w:rStyle w:val="Kiemels2"/>
          <w:rFonts w:ascii="Arial" w:eastAsiaTheme="majorEastAsia" w:hAnsi="Arial" w:cs="Arial"/>
          <w:bCs w:val="0"/>
          <w:color w:val="2F5496" w:themeColor="accent1" w:themeShade="BF"/>
          <w:kern w:val="3"/>
          <w:szCs w:val="23"/>
          <w:lang w:eastAsia="zh-CN" w:bidi="hi-IN"/>
        </w:rPr>
        <w:t>2</w:t>
      </w:r>
      <w:r w:rsidR="00620BEF" w:rsidRPr="00467740">
        <w:rPr>
          <w:rStyle w:val="Kiemels2"/>
          <w:rFonts w:ascii="Arial" w:eastAsiaTheme="majorEastAsia" w:hAnsi="Arial" w:cs="Arial"/>
          <w:bCs w:val="0"/>
          <w:color w:val="2F5496" w:themeColor="accent1" w:themeShade="BF"/>
          <w:kern w:val="3"/>
          <w:szCs w:val="23"/>
          <w:lang w:eastAsia="zh-CN" w:bidi="hi-IN"/>
        </w:rPr>
        <w:t xml:space="preserve">. </w:t>
      </w:r>
      <w:r w:rsidR="00467740" w:rsidRPr="00467740">
        <w:rPr>
          <w:rStyle w:val="Kiemels2"/>
          <w:rFonts w:ascii="Arial" w:eastAsiaTheme="majorEastAsia" w:hAnsi="Arial" w:cs="Arial"/>
          <w:bCs w:val="0"/>
          <w:color w:val="2F5496" w:themeColor="accent1" w:themeShade="BF"/>
          <w:kern w:val="3"/>
          <w:szCs w:val="23"/>
          <w:lang w:eastAsia="zh-CN" w:bidi="hi-IN"/>
        </w:rPr>
        <w:t xml:space="preserve">Célok meghatározása </w:t>
      </w:r>
    </w:p>
    <w:p w14:paraId="149D3BF2" w14:textId="77777777" w:rsidR="00467740" w:rsidRPr="00606B1E" w:rsidRDefault="00467740" w:rsidP="00467740">
      <w:pPr>
        <w:pStyle w:val="NormlWeb"/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 xml:space="preserve">A stratégia gyakorlati megvalósításához a szervezet éves </w:t>
      </w:r>
      <w:r>
        <w:rPr>
          <w:rFonts w:ascii="Arial" w:hAnsi="Arial" w:cs="Arial"/>
          <w:sz w:val="22"/>
        </w:rPr>
        <w:t>célokat jelölhet meg</w:t>
      </w:r>
      <w:r w:rsidRPr="00606B1E">
        <w:rPr>
          <w:rFonts w:ascii="Arial" w:hAnsi="Arial" w:cs="Arial"/>
          <w:sz w:val="22"/>
        </w:rPr>
        <w:t>, amely tartalmaz</w:t>
      </w:r>
      <w:r>
        <w:rPr>
          <w:rFonts w:ascii="Arial" w:hAnsi="Arial" w:cs="Arial"/>
          <w:sz w:val="22"/>
        </w:rPr>
        <w:t>hatj</w:t>
      </w:r>
      <w:r w:rsidRPr="00606B1E">
        <w:rPr>
          <w:rFonts w:ascii="Arial" w:hAnsi="Arial" w:cs="Arial"/>
          <w:sz w:val="22"/>
        </w:rPr>
        <w:t>a:</w:t>
      </w:r>
    </w:p>
    <w:p w14:paraId="6F116D5B" w14:textId="77777777" w:rsidR="00467740" w:rsidRPr="00606B1E" w:rsidRDefault="00467740" w:rsidP="00467740">
      <w:pPr>
        <w:pStyle w:val="NormlWeb"/>
        <w:numPr>
          <w:ilvl w:val="0"/>
          <w:numId w:val="9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foglalkoztatási célok</w:t>
      </w:r>
      <w:r>
        <w:rPr>
          <w:rFonts w:ascii="Arial" w:hAnsi="Arial" w:cs="Arial"/>
          <w:sz w:val="22"/>
        </w:rPr>
        <w:t xml:space="preserve"> és célértékek,</w:t>
      </w:r>
    </w:p>
    <w:p w14:paraId="0A9D2FFA" w14:textId="77777777" w:rsidR="00467740" w:rsidRPr="00606B1E" w:rsidRDefault="00467740" w:rsidP="00467740">
      <w:pPr>
        <w:pStyle w:val="NormlWeb"/>
        <w:numPr>
          <w:ilvl w:val="0"/>
          <w:numId w:val="9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toborzási mérföldköveket</w:t>
      </w:r>
      <w:r>
        <w:rPr>
          <w:rFonts w:ascii="Arial" w:hAnsi="Arial" w:cs="Arial"/>
          <w:sz w:val="22"/>
        </w:rPr>
        <w:t>,</w:t>
      </w:r>
    </w:p>
    <w:p w14:paraId="4B463D4C" w14:textId="77777777" w:rsidR="00467740" w:rsidRPr="00606B1E" w:rsidRDefault="00467740" w:rsidP="00467740">
      <w:pPr>
        <w:pStyle w:val="NormlWeb"/>
        <w:numPr>
          <w:ilvl w:val="0"/>
          <w:numId w:val="9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munkakörök adaptációjának ütemezését</w:t>
      </w:r>
      <w:r>
        <w:rPr>
          <w:rFonts w:ascii="Arial" w:hAnsi="Arial" w:cs="Arial"/>
          <w:sz w:val="22"/>
        </w:rPr>
        <w:t>,</w:t>
      </w:r>
    </w:p>
    <w:p w14:paraId="60AA5E48" w14:textId="77777777" w:rsidR="00467740" w:rsidRPr="00606B1E" w:rsidRDefault="00467740" w:rsidP="00467740">
      <w:pPr>
        <w:pStyle w:val="NormlWeb"/>
        <w:numPr>
          <w:ilvl w:val="0"/>
          <w:numId w:val="9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szükséges vezetői és munkavállalói felkészítő programokat</w:t>
      </w:r>
      <w:r>
        <w:rPr>
          <w:rFonts w:ascii="Arial" w:hAnsi="Arial" w:cs="Arial"/>
          <w:sz w:val="22"/>
        </w:rPr>
        <w:t>,</w:t>
      </w:r>
    </w:p>
    <w:p w14:paraId="02EFC98D" w14:textId="77777777" w:rsidR="00467740" w:rsidRPr="00606B1E" w:rsidRDefault="00467740" w:rsidP="00467740">
      <w:pPr>
        <w:pStyle w:val="NormlWeb"/>
        <w:numPr>
          <w:ilvl w:val="0"/>
          <w:numId w:val="9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erőforrásokat, költségtervet</w:t>
      </w:r>
      <w:r>
        <w:rPr>
          <w:rFonts w:ascii="Arial" w:hAnsi="Arial" w:cs="Arial"/>
          <w:sz w:val="22"/>
        </w:rPr>
        <w:t>,</w:t>
      </w:r>
    </w:p>
    <w:p w14:paraId="4413CE16" w14:textId="77777777" w:rsidR="00467740" w:rsidRDefault="00467740" w:rsidP="00467740">
      <w:pPr>
        <w:pStyle w:val="NormlWeb"/>
        <w:numPr>
          <w:ilvl w:val="0"/>
          <w:numId w:val="9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mérőszámokat és értékelési pontokat</w:t>
      </w:r>
    </w:p>
    <w:p w14:paraId="46D5EDBF" w14:textId="77777777" w:rsidR="00467740" w:rsidRDefault="00467740" w:rsidP="008B56AE">
      <w:pPr>
        <w:pStyle w:val="Cmsor2"/>
        <w:spacing w:before="0" w:after="120"/>
        <w:rPr>
          <w:rStyle w:val="Kiemels2"/>
          <w:rFonts w:ascii="Arial" w:hAnsi="Arial" w:cs="Arial"/>
          <w:bCs w:val="0"/>
          <w:sz w:val="24"/>
        </w:rPr>
      </w:pPr>
    </w:p>
    <w:p w14:paraId="180E9B5F" w14:textId="77777777" w:rsidR="00467740" w:rsidRDefault="00467740" w:rsidP="008B56AE">
      <w:pPr>
        <w:pStyle w:val="Cmsor2"/>
        <w:spacing w:before="0" w:after="120"/>
        <w:rPr>
          <w:rStyle w:val="Kiemels2"/>
          <w:rFonts w:ascii="Arial" w:hAnsi="Arial" w:cs="Arial"/>
          <w:bCs w:val="0"/>
          <w:sz w:val="24"/>
        </w:rPr>
      </w:pPr>
    </w:p>
    <w:p w14:paraId="036B3CF8" w14:textId="77777777" w:rsidR="00620BEF" w:rsidRPr="002A646D" w:rsidRDefault="00467740" w:rsidP="008B56AE">
      <w:pPr>
        <w:pStyle w:val="Cmsor2"/>
        <w:spacing w:before="0" w:after="120"/>
        <w:rPr>
          <w:rFonts w:ascii="Arial" w:hAnsi="Arial" w:cs="Arial"/>
          <w:sz w:val="24"/>
        </w:rPr>
      </w:pPr>
      <w:r>
        <w:rPr>
          <w:rStyle w:val="Kiemels2"/>
          <w:rFonts w:ascii="Arial" w:hAnsi="Arial" w:cs="Arial"/>
          <w:bCs w:val="0"/>
          <w:sz w:val="24"/>
        </w:rPr>
        <w:t xml:space="preserve">3. </w:t>
      </w:r>
      <w:r w:rsidR="00620BEF" w:rsidRPr="002A646D">
        <w:rPr>
          <w:rStyle w:val="Kiemels2"/>
          <w:rFonts w:ascii="Arial" w:hAnsi="Arial" w:cs="Arial"/>
          <w:bCs w:val="0"/>
          <w:sz w:val="24"/>
        </w:rPr>
        <w:t>Belső szemléletformálás és szervezeti előkészítés</w:t>
      </w:r>
    </w:p>
    <w:p w14:paraId="440EA513" w14:textId="77777777" w:rsidR="00620BEF" w:rsidRPr="00606B1E" w:rsidRDefault="00620BEF" w:rsidP="008B56AE">
      <w:pPr>
        <w:pStyle w:val="NormlWeb"/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 xml:space="preserve">A stratégia fontos pillére a szervezet kultúrájának és működésének felkészítése a munkahelyen belül megvalósuló foglalkozási rehabilitáció támogatására. </w:t>
      </w:r>
    </w:p>
    <w:p w14:paraId="00DF9F7A" w14:textId="77777777" w:rsidR="00620BEF" w:rsidRPr="00606B1E" w:rsidRDefault="00620BEF" w:rsidP="008B56AE">
      <w:pPr>
        <w:pStyle w:val="NormlWeb"/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Ennek eszközei:</w:t>
      </w:r>
    </w:p>
    <w:p w14:paraId="1DF5A912" w14:textId="77777777" w:rsidR="00620BEF" w:rsidRPr="00606B1E" w:rsidRDefault="00AC2C30" w:rsidP="008B56AE">
      <w:pPr>
        <w:pStyle w:val="NormlWeb"/>
        <w:numPr>
          <w:ilvl w:val="0"/>
          <w:numId w:val="2"/>
        </w:numPr>
        <w:spacing w:before="0" w:beforeAutospacing="0" w:after="12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</w:t>
      </w:r>
      <w:r w:rsidR="00620BEF" w:rsidRPr="00606B1E">
        <w:rPr>
          <w:rFonts w:ascii="Arial" w:hAnsi="Arial" w:cs="Arial"/>
          <w:sz w:val="22"/>
        </w:rPr>
        <w:t>ülső erőforrás bevonásáról szóló döntés,</w:t>
      </w:r>
    </w:p>
    <w:p w14:paraId="7463CF49" w14:textId="77777777" w:rsidR="00620BEF" w:rsidRPr="00606B1E" w:rsidRDefault="00620BEF" w:rsidP="008B56AE">
      <w:pPr>
        <w:pStyle w:val="NormlWeb"/>
        <w:numPr>
          <w:ilvl w:val="0"/>
          <w:numId w:val="2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 xml:space="preserve">inkluzív szervezetei kultúra felmérése, </w:t>
      </w:r>
    </w:p>
    <w:p w14:paraId="34140E42" w14:textId="77777777" w:rsidR="00620BEF" w:rsidRPr="00606B1E" w:rsidRDefault="00620BEF" w:rsidP="008B56AE">
      <w:pPr>
        <w:pStyle w:val="NormlWeb"/>
        <w:numPr>
          <w:ilvl w:val="0"/>
          <w:numId w:val="2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vezetők felkészítése MMK foglalkoztatási helyzetek kezelésére</w:t>
      </w:r>
    </w:p>
    <w:p w14:paraId="0073B70C" w14:textId="77777777" w:rsidR="00620BEF" w:rsidRPr="00606B1E" w:rsidRDefault="00620BEF" w:rsidP="008B56AE">
      <w:pPr>
        <w:pStyle w:val="NormlWeb"/>
        <w:numPr>
          <w:ilvl w:val="0"/>
          <w:numId w:val="2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érzékenyítő tréningek a munkavállalók számára</w:t>
      </w:r>
    </w:p>
    <w:p w14:paraId="7241FC42" w14:textId="77777777" w:rsidR="00620BEF" w:rsidRPr="00606B1E" w:rsidRDefault="00620BEF" w:rsidP="008B56AE">
      <w:pPr>
        <w:pStyle w:val="NormlWeb"/>
        <w:numPr>
          <w:ilvl w:val="0"/>
          <w:numId w:val="2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tájékoztató anyagok, belső kommunikáció</w:t>
      </w:r>
    </w:p>
    <w:p w14:paraId="687752F5" w14:textId="77777777" w:rsidR="00620BEF" w:rsidRPr="00606B1E" w:rsidRDefault="00620BEF" w:rsidP="008B56AE">
      <w:pPr>
        <w:pStyle w:val="NormlWeb"/>
        <w:numPr>
          <w:ilvl w:val="0"/>
          <w:numId w:val="2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a befogadó szervezeti kultúra megerősítése</w:t>
      </w:r>
    </w:p>
    <w:p w14:paraId="44B6646F" w14:textId="77777777" w:rsidR="00620BEF" w:rsidRPr="00606B1E" w:rsidRDefault="00620BEF" w:rsidP="008B56AE">
      <w:pPr>
        <w:pStyle w:val="NormlWeb"/>
        <w:numPr>
          <w:ilvl w:val="0"/>
          <w:numId w:val="2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a dolgozók bevonása (fókuszcsoportok, visszajelzési csatornák)</w:t>
      </w:r>
    </w:p>
    <w:p w14:paraId="2437D197" w14:textId="77777777" w:rsidR="00620BEF" w:rsidRPr="00606B1E" w:rsidRDefault="00620BEF" w:rsidP="008B56AE">
      <w:pPr>
        <w:pStyle w:val="NormlWeb"/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A szemléletformálás célja, hogy a szervezetben minden érintett szereplő érthetően lássa az MMK foglalkoztatás előnyeit, korlátait és gyakorlati kereteit.</w:t>
      </w:r>
    </w:p>
    <w:p w14:paraId="4AE5DBC6" w14:textId="77777777" w:rsidR="001F28B6" w:rsidRPr="002A646D" w:rsidRDefault="00467740" w:rsidP="008B56AE">
      <w:pPr>
        <w:pStyle w:val="Cmsor2"/>
        <w:spacing w:before="0" w:after="120"/>
        <w:rPr>
          <w:rFonts w:ascii="Arial" w:hAnsi="Arial" w:cs="Arial"/>
          <w:sz w:val="24"/>
        </w:rPr>
      </w:pPr>
      <w:bookmarkStart w:id="0" w:name="_GoBack"/>
      <w:bookmarkEnd w:id="0"/>
      <w:r>
        <w:rPr>
          <w:rStyle w:val="Kiemels2"/>
          <w:rFonts w:ascii="Arial" w:hAnsi="Arial" w:cs="Arial"/>
          <w:bCs w:val="0"/>
          <w:sz w:val="24"/>
        </w:rPr>
        <w:lastRenderedPageBreak/>
        <w:t>4</w:t>
      </w:r>
      <w:r w:rsidR="002A646D" w:rsidRPr="002A646D">
        <w:rPr>
          <w:rStyle w:val="Kiemels2"/>
          <w:rFonts w:ascii="Arial" w:hAnsi="Arial" w:cs="Arial"/>
          <w:bCs w:val="0"/>
          <w:sz w:val="24"/>
        </w:rPr>
        <w:t>.</w:t>
      </w:r>
      <w:r w:rsidR="001F28B6" w:rsidRPr="002A646D">
        <w:rPr>
          <w:rStyle w:val="Kiemels2"/>
          <w:rFonts w:ascii="Arial" w:hAnsi="Arial" w:cs="Arial"/>
          <w:bCs w:val="0"/>
          <w:sz w:val="24"/>
        </w:rPr>
        <w:t xml:space="preserve"> Megfelelő munkakörök kialakítása és meghatározása MMK foglalkoztatáshoz</w:t>
      </w:r>
    </w:p>
    <w:p w14:paraId="6F2D1045" w14:textId="77777777" w:rsidR="001F28B6" w:rsidRPr="00606B1E" w:rsidRDefault="001F28B6" w:rsidP="008B56AE">
      <w:pPr>
        <w:pStyle w:val="NormlWeb"/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A stratégia egyik kulcseleme a vállalat azon munkaköreinek beazonosítása, amelyek:</w:t>
      </w:r>
    </w:p>
    <w:p w14:paraId="2ED62300" w14:textId="77777777" w:rsidR="001F28B6" w:rsidRPr="00606B1E" w:rsidRDefault="001F28B6" w:rsidP="008B56AE">
      <w:pPr>
        <w:pStyle w:val="NormlWeb"/>
        <w:numPr>
          <w:ilvl w:val="0"/>
          <w:numId w:val="6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biztonságosan és fenntarthatóan, hatékonyan betölthetők MMK munkavállalók által,</w:t>
      </w:r>
    </w:p>
    <w:p w14:paraId="68097B42" w14:textId="77777777" w:rsidR="001F28B6" w:rsidRPr="00606B1E" w:rsidRDefault="001F28B6" w:rsidP="008B56AE">
      <w:pPr>
        <w:pStyle w:val="NormlWeb"/>
        <w:numPr>
          <w:ilvl w:val="0"/>
          <w:numId w:val="6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könnyíthetők vagy átalakíthatók,</w:t>
      </w:r>
    </w:p>
    <w:p w14:paraId="4ECA7F06" w14:textId="77777777" w:rsidR="001F28B6" w:rsidRPr="00606B1E" w:rsidRDefault="001F28B6" w:rsidP="008B56AE">
      <w:pPr>
        <w:pStyle w:val="NormlWeb"/>
        <w:numPr>
          <w:ilvl w:val="0"/>
          <w:numId w:val="6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újonnan létrehozhatók az igények alapján.</w:t>
      </w:r>
    </w:p>
    <w:p w14:paraId="4977E02C" w14:textId="77777777" w:rsidR="001F28B6" w:rsidRPr="00606B1E" w:rsidRDefault="001F28B6" w:rsidP="008B56AE">
      <w:pPr>
        <w:pStyle w:val="NormlWeb"/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Ez magában foglalja:</w:t>
      </w:r>
    </w:p>
    <w:p w14:paraId="16DFCD68" w14:textId="77777777" w:rsidR="001F28B6" w:rsidRPr="00606B1E" w:rsidRDefault="001F28B6" w:rsidP="008B56AE">
      <w:pPr>
        <w:pStyle w:val="NormlWeb"/>
        <w:numPr>
          <w:ilvl w:val="0"/>
          <w:numId w:val="7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munkakör elemzés,</w:t>
      </w:r>
    </w:p>
    <w:p w14:paraId="22D7C4F5" w14:textId="77777777" w:rsidR="001F28B6" w:rsidRPr="00606B1E" w:rsidRDefault="001F28B6" w:rsidP="008B56AE">
      <w:pPr>
        <w:pStyle w:val="NormlWeb"/>
        <w:numPr>
          <w:ilvl w:val="0"/>
          <w:numId w:val="7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 xml:space="preserve">üzemorvosi egyeztetés, </w:t>
      </w:r>
      <w:r w:rsidR="002A646D">
        <w:rPr>
          <w:rFonts w:ascii="Arial" w:hAnsi="Arial" w:cs="Arial"/>
          <w:sz w:val="22"/>
        </w:rPr>
        <w:t xml:space="preserve">foglalkozás-egészségügyi szempontok, </w:t>
      </w:r>
      <w:r w:rsidRPr="00606B1E">
        <w:rPr>
          <w:rFonts w:ascii="Arial" w:hAnsi="Arial" w:cs="Arial"/>
          <w:sz w:val="22"/>
        </w:rPr>
        <w:t>kizáró-korlátozó tényezők számba vétele,</w:t>
      </w:r>
    </w:p>
    <w:p w14:paraId="4AABAAFE" w14:textId="77777777" w:rsidR="001F28B6" w:rsidRPr="00606B1E" w:rsidRDefault="001F28B6" w:rsidP="008B56AE">
      <w:pPr>
        <w:pStyle w:val="NormlWeb"/>
        <w:numPr>
          <w:ilvl w:val="0"/>
          <w:numId w:val="7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ergonómiai és környezeti adaptációk,</w:t>
      </w:r>
    </w:p>
    <w:p w14:paraId="36CBB0C2" w14:textId="77777777" w:rsidR="001F28B6" w:rsidRPr="00606B1E" w:rsidRDefault="001F28B6" w:rsidP="008B56AE">
      <w:pPr>
        <w:pStyle w:val="NormlWeb"/>
        <w:numPr>
          <w:ilvl w:val="0"/>
          <w:numId w:val="7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 xml:space="preserve">munkafeladatok </w:t>
      </w:r>
      <w:proofErr w:type="spellStart"/>
      <w:r w:rsidRPr="00606B1E">
        <w:rPr>
          <w:rFonts w:ascii="Arial" w:hAnsi="Arial" w:cs="Arial"/>
          <w:sz w:val="22"/>
        </w:rPr>
        <w:t>újraszervezése</w:t>
      </w:r>
      <w:proofErr w:type="spellEnd"/>
      <w:r w:rsidRPr="00606B1E">
        <w:rPr>
          <w:rFonts w:ascii="Arial" w:hAnsi="Arial" w:cs="Arial"/>
          <w:sz w:val="22"/>
        </w:rPr>
        <w:t>, szétosztása, vagy munkakör-átalakítás,</w:t>
      </w:r>
    </w:p>
    <w:p w14:paraId="3F48DE30" w14:textId="77777777" w:rsidR="001F28B6" w:rsidRPr="00606B1E" w:rsidRDefault="001F28B6" w:rsidP="008B56AE">
      <w:pPr>
        <w:pStyle w:val="NormlWeb"/>
        <w:numPr>
          <w:ilvl w:val="0"/>
          <w:numId w:val="7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új, könnyített munkakörök kialakítása (</w:t>
      </w:r>
      <w:proofErr w:type="spellStart"/>
      <w:r w:rsidRPr="00606B1E">
        <w:rPr>
          <w:rFonts w:ascii="Arial" w:hAnsi="Arial" w:cs="Arial"/>
          <w:sz w:val="22"/>
        </w:rPr>
        <w:t>insourcing</w:t>
      </w:r>
      <w:proofErr w:type="spellEnd"/>
      <w:r w:rsidRPr="00606B1E">
        <w:rPr>
          <w:rFonts w:ascii="Arial" w:hAnsi="Arial" w:cs="Arial"/>
          <w:sz w:val="22"/>
        </w:rPr>
        <w:t>, kiegészítő, egyszerűbb feladatok összevonása)</w:t>
      </w:r>
    </w:p>
    <w:p w14:paraId="6980BDDD" w14:textId="77777777" w:rsidR="001F28B6" w:rsidRPr="00606B1E" w:rsidRDefault="001F28B6" w:rsidP="008B56AE">
      <w:pPr>
        <w:pStyle w:val="NormlWeb"/>
        <w:numPr>
          <w:ilvl w:val="0"/>
          <w:numId w:val="7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Kijelölés: MMK munkakör-kataszter létrehozása és rendszeres frissítése</w:t>
      </w:r>
    </w:p>
    <w:p w14:paraId="0B00ACBE" w14:textId="77777777" w:rsidR="001F28B6" w:rsidRPr="00606B1E" w:rsidRDefault="001F28B6" w:rsidP="008B56AE">
      <w:pPr>
        <w:pStyle w:val="NormlWeb"/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A munkaköri struktúra kialakítása a rehabilitációs mentor, a HR és az üzemorvos közös döntése.</w:t>
      </w:r>
    </w:p>
    <w:p w14:paraId="33EFA641" w14:textId="77777777" w:rsidR="001F28B6" w:rsidRDefault="001F28B6" w:rsidP="008B56AE">
      <w:pPr>
        <w:spacing w:after="120"/>
        <w:rPr>
          <w:rFonts w:ascii="Arial" w:hAnsi="Arial"/>
          <w:sz w:val="22"/>
        </w:rPr>
      </w:pPr>
    </w:p>
    <w:p w14:paraId="0BC9CC0E" w14:textId="77777777" w:rsidR="009F42F0" w:rsidRPr="00606B1E" w:rsidRDefault="009F42F0" w:rsidP="008B56AE">
      <w:pPr>
        <w:spacing w:after="120"/>
        <w:rPr>
          <w:rFonts w:ascii="Arial" w:hAnsi="Arial"/>
          <w:sz w:val="22"/>
        </w:rPr>
      </w:pPr>
    </w:p>
    <w:p w14:paraId="57A5F0A7" w14:textId="77777777" w:rsidR="001F28B6" w:rsidRPr="002A646D" w:rsidRDefault="00467740" w:rsidP="008B56AE">
      <w:pPr>
        <w:pStyle w:val="Cmsor2"/>
        <w:spacing w:before="0" w:after="120"/>
        <w:rPr>
          <w:rFonts w:ascii="Arial" w:hAnsi="Arial" w:cs="Arial"/>
          <w:sz w:val="24"/>
        </w:rPr>
      </w:pPr>
      <w:r>
        <w:rPr>
          <w:rStyle w:val="Kiemels2"/>
          <w:rFonts w:ascii="Arial" w:hAnsi="Arial" w:cs="Arial"/>
          <w:bCs w:val="0"/>
          <w:sz w:val="24"/>
        </w:rPr>
        <w:t>5</w:t>
      </w:r>
      <w:r w:rsidR="001F28B6" w:rsidRPr="002A646D">
        <w:rPr>
          <w:rStyle w:val="Kiemels2"/>
          <w:rFonts w:ascii="Arial" w:hAnsi="Arial" w:cs="Arial"/>
          <w:bCs w:val="0"/>
          <w:sz w:val="24"/>
        </w:rPr>
        <w:t>. Toborzás és kiválasztás előkészítése</w:t>
      </w:r>
      <w:r w:rsidR="00C069F5">
        <w:rPr>
          <w:rStyle w:val="Kiemels2"/>
          <w:rFonts w:ascii="Arial" w:hAnsi="Arial" w:cs="Arial"/>
          <w:bCs w:val="0"/>
          <w:sz w:val="24"/>
        </w:rPr>
        <w:t>, megvalósítása</w:t>
      </w:r>
    </w:p>
    <w:p w14:paraId="140E2005" w14:textId="77777777" w:rsidR="001F28B6" w:rsidRPr="00606B1E" w:rsidRDefault="001F28B6" w:rsidP="008B56AE">
      <w:pPr>
        <w:pStyle w:val="NormlWeb"/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A stratégia része, hogy a szervezet felkészüljön MMK munkavállalók célzott bevonására:</w:t>
      </w:r>
    </w:p>
    <w:p w14:paraId="7CEF2220" w14:textId="77777777" w:rsidR="001F28B6" w:rsidRPr="00606B1E" w:rsidRDefault="00606B1E" w:rsidP="008B56AE">
      <w:pPr>
        <w:pStyle w:val="NormlWeb"/>
        <w:numPr>
          <w:ilvl w:val="0"/>
          <w:numId w:val="8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 xml:space="preserve">célokhoz igazodó </w:t>
      </w:r>
      <w:r w:rsidR="001F28B6" w:rsidRPr="00606B1E">
        <w:rPr>
          <w:rFonts w:ascii="Arial" w:hAnsi="Arial" w:cs="Arial"/>
          <w:sz w:val="22"/>
        </w:rPr>
        <w:t>toborzási csatornák meghatározása (</w:t>
      </w:r>
      <w:r w:rsidRPr="00606B1E">
        <w:rPr>
          <w:rFonts w:ascii="Arial" w:hAnsi="Arial" w:cs="Arial"/>
          <w:sz w:val="22"/>
        </w:rPr>
        <w:t xml:space="preserve">hatóság, </w:t>
      </w:r>
      <w:r w:rsidR="001F28B6" w:rsidRPr="00606B1E">
        <w:rPr>
          <w:rFonts w:ascii="Arial" w:hAnsi="Arial" w:cs="Arial"/>
          <w:sz w:val="22"/>
        </w:rPr>
        <w:t xml:space="preserve">civil szervezetek, </w:t>
      </w:r>
      <w:r w:rsidRPr="00606B1E">
        <w:rPr>
          <w:rFonts w:ascii="Arial" w:hAnsi="Arial" w:cs="Arial"/>
          <w:sz w:val="22"/>
        </w:rPr>
        <w:t>állásportálok</w:t>
      </w:r>
      <w:r w:rsidR="001F28B6" w:rsidRPr="00606B1E">
        <w:rPr>
          <w:rFonts w:ascii="Arial" w:hAnsi="Arial" w:cs="Arial"/>
          <w:sz w:val="22"/>
        </w:rPr>
        <w:t>)</w:t>
      </w:r>
    </w:p>
    <w:p w14:paraId="7CFD1C4F" w14:textId="77777777" w:rsidR="001F28B6" w:rsidRPr="00606B1E" w:rsidRDefault="001F28B6" w:rsidP="008B56AE">
      <w:pPr>
        <w:pStyle w:val="NormlWeb"/>
        <w:numPr>
          <w:ilvl w:val="0"/>
          <w:numId w:val="8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MMK-kompatibilis álláshirdetések</w:t>
      </w:r>
    </w:p>
    <w:p w14:paraId="1533F81D" w14:textId="77777777" w:rsidR="001F28B6" w:rsidRPr="00606B1E" w:rsidRDefault="001F28B6" w:rsidP="008B56AE">
      <w:pPr>
        <w:pStyle w:val="NormlWeb"/>
        <w:numPr>
          <w:ilvl w:val="0"/>
          <w:numId w:val="8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 xml:space="preserve">kiválasztási </w:t>
      </w:r>
      <w:r w:rsidR="00C069F5">
        <w:rPr>
          <w:rFonts w:ascii="Arial" w:hAnsi="Arial" w:cs="Arial"/>
          <w:sz w:val="22"/>
        </w:rPr>
        <w:t xml:space="preserve">eszközök kijelölése, </w:t>
      </w:r>
      <w:r w:rsidRPr="00606B1E">
        <w:rPr>
          <w:rFonts w:ascii="Arial" w:hAnsi="Arial" w:cs="Arial"/>
          <w:sz w:val="22"/>
        </w:rPr>
        <w:t>folyamat akadálymentesítése</w:t>
      </w:r>
    </w:p>
    <w:p w14:paraId="05C23C4B" w14:textId="77777777" w:rsidR="001F28B6" w:rsidRPr="00606B1E" w:rsidRDefault="001F28B6" w:rsidP="008B56AE">
      <w:pPr>
        <w:pStyle w:val="NormlWeb"/>
        <w:numPr>
          <w:ilvl w:val="0"/>
          <w:numId w:val="8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interjúk előkészítése és vezetői felkészítés</w:t>
      </w:r>
    </w:p>
    <w:p w14:paraId="078FAEDD" w14:textId="77777777" w:rsidR="001F28B6" w:rsidRPr="00606B1E" w:rsidRDefault="001F28B6" w:rsidP="008B56AE">
      <w:pPr>
        <w:pStyle w:val="NormlWeb"/>
        <w:numPr>
          <w:ilvl w:val="0"/>
          <w:numId w:val="8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belső szereplők felkészítése a kiválasztásban való részvételre</w:t>
      </w:r>
    </w:p>
    <w:p w14:paraId="2E340ECE" w14:textId="77777777" w:rsidR="00606B1E" w:rsidRDefault="00606B1E" w:rsidP="008B56AE">
      <w:pPr>
        <w:pStyle w:val="NormlWeb"/>
        <w:numPr>
          <w:ilvl w:val="0"/>
          <w:numId w:val="8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munkakör elemzésből származó információk és foglalkozás-egészségi kizáró-korlátozó tényezők, elvárt kompetenciák számba vétele, illeszkedés vizsgálat</w:t>
      </w:r>
    </w:p>
    <w:p w14:paraId="1E28C95C" w14:textId="77777777" w:rsidR="00A709E6" w:rsidRPr="00606B1E" w:rsidRDefault="00A709E6" w:rsidP="008B56AE">
      <w:pPr>
        <w:pStyle w:val="NormlWeb"/>
        <w:numPr>
          <w:ilvl w:val="0"/>
          <w:numId w:val="8"/>
        </w:numPr>
        <w:spacing w:before="0" w:beforeAutospacing="0" w:after="12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fogyatékossági típus szerinti előzetes felkészülés</w:t>
      </w:r>
    </w:p>
    <w:p w14:paraId="1DC17DB4" w14:textId="77777777" w:rsidR="00620BEF" w:rsidRDefault="001F28B6" w:rsidP="008B56AE">
      <w:pPr>
        <w:pStyle w:val="NormlWeb"/>
        <w:spacing w:before="0" w:beforeAutospacing="0" w:after="120" w:afterAutospacing="0"/>
        <w:rPr>
          <w:rFonts w:ascii="Arial" w:hAnsi="Arial" w:cs="Arial"/>
          <w:sz w:val="22"/>
        </w:rPr>
      </w:pPr>
      <w:r w:rsidRPr="00606B1E">
        <w:rPr>
          <w:rFonts w:ascii="Arial" w:hAnsi="Arial" w:cs="Arial"/>
          <w:sz w:val="22"/>
        </w:rPr>
        <w:t>A kiválasztási folyamat célja, hogy a jelölt és a munkakör kölcsönösen megfeleljen egymásnak, valamint</w:t>
      </w:r>
      <w:r w:rsidR="00620BEF">
        <w:rPr>
          <w:rFonts w:ascii="Arial" w:hAnsi="Arial" w:cs="Arial"/>
          <w:sz w:val="22"/>
        </w:rPr>
        <w:t>,</w:t>
      </w:r>
      <w:r w:rsidRPr="00606B1E">
        <w:rPr>
          <w:rFonts w:ascii="Arial" w:hAnsi="Arial" w:cs="Arial"/>
          <w:sz w:val="22"/>
        </w:rPr>
        <w:t xml:space="preserve"> hogy az adaptációs igények már a belépés előtt azonosításra kerüljenek.</w:t>
      </w:r>
    </w:p>
    <w:p w14:paraId="23002D79" w14:textId="77777777" w:rsidR="00620BEF" w:rsidRDefault="00620BEF" w:rsidP="008B56AE">
      <w:pPr>
        <w:pStyle w:val="NormlWeb"/>
        <w:spacing w:before="0" w:beforeAutospacing="0" w:after="120" w:afterAutospacing="0"/>
        <w:rPr>
          <w:rFonts w:ascii="Arial" w:hAnsi="Arial" w:cs="Arial"/>
          <w:sz w:val="22"/>
        </w:rPr>
      </w:pPr>
    </w:p>
    <w:p w14:paraId="58DD2E95" w14:textId="77777777" w:rsidR="009F42F0" w:rsidRPr="00620BEF" w:rsidRDefault="009F42F0" w:rsidP="008B56AE">
      <w:pPr>
        <w:pStyle w:val="NormlWeb"/>
        <w:spacing w:before="0" w:beforeAutospacing="0" w:after="120" w:afterAutospacing="0"/>
        <w:rPr>
          <w:rFonts w:ascii="Arial" w:hAnsi="Arial" w:cs="Arial"/>
          <w:sz w:val="20"/>
        </w:rPr>
      </w:pPr>
    </w:p>
    <w:p w14:paraId="3850E9BD" w14:textId="77777777" w:rsidR="00620BEF" w:rsidRPr="002A646D" w:rsidRDefault="00467740" w:rsidP="008B56AE">
      <w:pPr>
        <w:pStyle w:val="Cmsor2"/>
        <w:spacing w:before="0" w:after="120"/>
        <w:rPr>
          <w:rFonts w:ascii="Arial" w:eastAsia="Times New Roman" w:hAnsi="Arial" w:cs="Arial"/>
          <w:kern w:val="0"/>
          <w:sz w:val="32"/>
          <w:szCs w:val="36"/>
          <w:lang w:eastAsia="hu-HU" w:bidi="ar-SA"/>
        </w:rPr>
      </w:pPr>
      <w:r>
        <w:rPr>
          <w:rStyle w:val="Kiemels2"/>
          <w:rFonts w:ascii="Arial" w:hAnsi="Arial" w:cs="Arial"/>
          <w:bCs w:val="0"/>
          <w:sz w:val="24"/>
        </w:rPr>
        <w:t>6</w:t>
      </w:r>
      <w:r w:rsidR="00620BEF" w:rsidRPr="002A646D">
        <w:rPr>
          <w:rStyle w:val="Kiemels2"/>
          <w:rFonts w:ascii="Arial" w:hAnsi="Arial" w:cs="Arial"/>
          <w:bCs w:val="0"/>
          <w:sz w:val="24"/>
        </w:rPr>
        <w:t>. A beléptetés (</w:t>
      </w:r>
      <w:proofErr w:type="spellStart"/>
      <w:r w:rsidR="00620BEF" w:rsidRPr="002A646D">
        <w:rPr>
          <w:rStyle w:val="Kiemels2"/>
          <w:rFonts w:ascii="Arial" w:hAnsi="Arial" w:cs="Arial"/>
          <w:bCs w:val="0"/>
          <w:sz w:val="24"/>
        </w:rPr>
        <w:t>onboarding</w:t>
      </w:r>
      <w:proofErr w:type="spellEnd"/>
      <w:r w:rsidR="00620BEF" w:rsidRPr="002A646D">
        <w:rPr>
          <w:rStyle w:val="Kiemels2"/>
          <w:rFonts w:ascii="Arial" w:hAnsi="Arial" w:cs="Arial"/>
          <w:bCs w:val="0"/>
          <w:sz w:val="24"/>
        </w:rPr>
        <w:t>) folyamata – MMK munkavállalók számára</w:t>
      </w:r>
    </w:p>
    <w:p w14:paraId="1323C8D0" w14:textId="77777777" w:rsidR="00620BEF" w:rsidRPr="00620BEF" w:rsidRDefault="00620BEF" w:rsidP="008B56AE">
      <w:pPr>
        <w:pStyle w:val="NormlWeb"/>
        <w:spacing w:before="0" w:beforeAutospacing="0" w:after="120" w:afterAutospacing="0"/>
        <w:jc w:val="both"/>
        <w:rPr>
          <w:rFonts w:ascii="Arial" w:hAnsi="Arial" w:cs="Arial"/>
          <w:sz w:val="22"/>
        </w:rPr>
      </w:pPr>
      <w:r w:rsidRPr="00620BEF">
        <w:rPr>
          <w:rFonts w:ascii="Arial" w:hAnsi="Arial" w:cs="Arial"/>
          <w:sz w:val="22"/>
        </w:rPr>
        <w:t>A beléptetés a stratégia egyik legkritikusabb eleme, mivel meghatározza a munkába állás sikerét és a megtartási esélyeket.</w:t>
      </w:r>
      <w:r>
        <w:rPr>
          <w:rFonts w:ascii="Arial" w:hAnsi="Arial" w:cs="Arial"/>
          <w:sz w:val="22"/>
        </w:rPr>
        <w:t xml:space="preserve"> Megfontolásra javasolt </w:t>
      </w:r>
      <w:r w:rsidRPr="00620BEF">
        <w:rPr>
          <w:rFonts w:ascii="Arial" w:hAnsi="Arial" w:cs="Arial"/>
          <w:sz w:val="22"/>
        </w:rPr>
        <w:t>MMK-specifikus beillesztési folyamat</w:t>
      </w:r>
      <w:r>
        <w:rPr>
          <w:rFonts w:ascii="Arial" w:hAnsi="Arial" w:cs="Arial"/>
          <w:sz w:val="22"/>
        </w:rPr>
        <w:t xml:space="preserve"> kialakítása és</w:t>
      </w:r>
      <w:r w:rsidRPr="00620BEF">
        <w:rPr>
          <w:rFonts w:ascii="Arial" w:hAnsi="Arial" w:cs="Arial"/>
          <w:sz w:val="22"/>
        </w:rPr>
        <w:t xml:space="preserve"> működtet</w:t>
      </w:r>
      <w:r>
        <w:rPr>
          <w:rFonts w:ascii="Arial" w:hAnsi="Arial" w:cs="Arial"/>
          <w:sz w:val="22"/>
        </w:rPr>
        <w:t>ése</w:t>
      </w:r>
      <w:r w:rsidRPr="00620BEF">
        <w:rPr>
          <w:rFonts w:ascii="Arial" w:hAnsi="Arial" w:cs="Arial"/>
          <w:sz w:val="22"/>
        </w:rPr>
        <w:t>, amely tartalmazza:</w:t>
      </w:r>
    </w:p>
    <w:p w14:paraId="5EDB7C2C" w14:textId="77777777" w:rsidR="00620BEF" w:rsidRPr="002A646D" w:rsidRDefault="00467740" w:rsidP="008B56AE">
      <w:pPr>
        <w:pStyle w:val="Cmsor3"/>
        <w:spacing w:before="0" w:after="120"/>
        <w:rPr>
          <w:rFonts w:ascii="Arial" w:hAnsi="Arial" w:cs="Arial"/>
          <w:color w:val="2F5496" w:themeColor="accent1" w:themeShade="BF"/>
          <w:sz w:val="22"/>
        </w:rPr>
      </w:pPr>
      <w:r>
        <w:rPr>
          <w:rStyle w:val="Kiemels2"/>
          <w:rFonts w:ascii="Arial" w:hAnsi="Arial" w:cs="Arial"/>
          <w:b w:val="0"/>
          <w:bCs w:val="0"/>
          <w:color w:val="2F5496" w:themeColor="accent1" w:themeShade="BF"/>
          <w:sz w:val="22"/>
        </w:rPr>
        <w:t>6</w:t>
      </w:r>
      <w:r w:rsidR="00620BEF" w:rsidRPr="002A646D">
        <w:rPr>
          <w:rStyle w:val="Kiemels2"/>
          <w:rFonts w:ascii="Arial" w:hAnsi="Arial" w:cs="Arial"/>
          <w:b w:val="0"/>
          <w:bCs w:val="0"/>
          <w:color w:val="2F5496" w:themeColor="accent1" w:themeShade="BF"/>
          <w:sz w:val="22"/>
        </w:rPr>
        <w:t>.1. Előkészítés</w:t>
      </w:r>
    </w:p>
    <w:p w14:paraId="25378F0F" w14:textId="77777777" w:rsidR="00620BEF" w:rsidRPr="00620BEF" w:rsidRDefault="00620BEF" w:rsidP="008B56AE">
      <w:pPr>
        <w:pStyle w:val="NormlWeb"/>
        <w:numPr>
          <w:ilvl w:val="0"/>
          <w:numId w:val="11"/>
        </w:numPr>
        <w:spacing w:before="0" w:beforeAutospacing="0" w:after="12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Interjú alapján </w:t>
      </w:r>
      <w:r w:rsidRPr="00620BEF">
        <w:rPr>
          <w:rFonts w:ascii="Arial" w:hAnsi="Arial" w:cs="Arial"/>
          <w:sz w:val="22"/>
        </w:rPr>
        <w:t>munkahelyi környezet adaptációja</w:t>
      </w:r>
      <w:r w:rsidR="00A709E6">
        <w:rPr>
          <w:rFonts w:ascii="Arial" w:hAnsi="Arial" w:cs="Arial"/>
          <w:sz w:val="22"/>
        </w:rPr>
        <w:t>, lehetőség szerint</w:t>
      </w:r>
      <w:r w:rsidRPr="00620BEF">
        <w:rPr>
          <w:rFonts w:ascii="Arial" w:hAnsi="Arial" w:cs="Arial"/>
          <w:sz w:val="22"/>
        </w:rPr>
        <w:t xml:space="preserve"> még a belépés előtt,</w:t>
      </w:r>
    </w:p>
    <w:p w14:paraId="5F77FB94" w14:textId="77777777" w:rsidR="00620BEF" w:rsidRPr="00620BEF" w:rsidRDefault="00620BEF" w:rsidP="008B56AE">
      <w:pPr>
        <w:pStyle w:val="NormlWeb"/>
        <w:numPr>
          <w:ilvl w:val="0"/>
          <w:numId w:val="11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20BEF">
        <w:rPr>
          <w:rFonts w:ascii="Arial" w:hAnsi="Arial" w:cs="Arial"/>
          <w:sz w:val="22"/>
        </w:rPr>
        <w:lastRenderedPageBreak/>
        <w:t>munkaköri leírás és elvárások MMK-kompatibilis megfogalmazása,</w:t>
      </w:r>
    </w:p>
    <w:p w14:paraId="18FB4166" w14:textId="77777777" w:rsidR="00620BEF" w:rsidRPr="00620BEF" w:rsidRDefault="00620BEF" w:rsidP="008B56AE">
      <w:pPr>
        <w:pStyle w:val="NormlWeb"/>
        <w:numPr>
          <w:ilvl w:val="0"/>
          <w:numId w:val="11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20BEF">
        <w:rPr>
          <w:rFonts w:ascii="Arial" w:hAnsi="Arial" w:cs="Arial"/>
          <w:sz w:val="22"/>
        </w:rPr>
        <w:t>szükséges eszközök biztosítása (</w:t>
      </w:r>
      <w:proofErr w:type="spellStart"/>
      <w:r w:rsidRPr="00620BEF">
        <w:rPr>
          <w:rFonts w:ascii="Arial" w:hAnsi="Arial" w:cs="Arial"/>
          <w:sz w:val="22"/>
        </w:rPr>
        <w:t>ergonomiai</w:t>
      </w:r>
      <w:proofErr w:type="spellEnd"/>
      <w:r w:rsidRPr="00620BEF">
        <w:rPr>
          <w:rFonts w:ascii="Arial" w:hAnsi="Arial" w:cs="Arial"/>
          <w:sz w:val="22"/>
        </w:rPr>
        <w:t>, technológiai, segédeszközök),</w:t>
      </w:r>
    </w:p>
    <w:p w14:paraId="7A08975B" w14:textId="77777777" w:rsidR="00620BEF" w:rsidRDefault="00620BEF" w:rsidP="008B56AE">
      <w:pPr>
        <w:pStyle w:val="NormlWeb"/>
        <w:numPr>
          <w:ilvl w:val="0"/>
          <w:numId w:val="11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20BEF">
        <w:rPr>
          <w:rFonts w:ascii="Arial" w:hAnsi="Arial" w:cs="Arial"/>
          <w:sz w:val="22"/>
        </w:rPr>
        <w:t>vezetők és közvetlen kollégák felkészítése.</w:t>
      </w:r>
    </w:p>
    <w:p w14:paraId="36A36BD4" w14:textId="77777777" w:rsidR="00620BEF" w:rsidRPr="00620BEF" w:rsidRDefault="00620BEF" w:rsidP="008B56AE">
      <w:pPr>
        <w:pStyle w:val="NormlWeb"/>
        <w:spacing w:before="0" w:beforeAutospacing="0" w:after="120" w:afterAutospacing="0"/>
        <w:ind w:left="720"/>
        <w:rPr>
          <w:rFonts w:ascii="Arial" w:hAnsi="Arial" w:cs="Arial"/>
          <w:sz w:val="22"/>
        </w:rPr>
      </w:pPr>
    </w:p>
    <w:p w14:paraId="366C81E7" w14:textId="77777777" w:rsidR="00620BEF" w:rsidRPr="002A646D" w:rsidRDefault="00467740" w:rsidP="008B56AE">
      <w:pPr>
        <w:pStyle w:val="Cmsor3"/>
        <w:spacing w:before="0" w:after="120"/>
        <w:rPr>
          <w:rStyle w:val="Kiemels2"/>
          <w:color w:val="2F5496" w:themeColor="accent1" w:themeShade="BF"/>
        </w:rPr>
      </w:pPr>
      <w:r>
        <w:rPr>
          <w:rStyle w:val="Kiemels2"/>
          <w:rFonts w:ascii="Arial" w:hAnsi="Arial" w:cs="Arial"/>
          <w:b w:val="0"/>
          <w:bCs w:val="0"/>
          <w:color w:val="2F5496" w:themeColor="accent1" w:themeShade="BF"/>
          <w:sz w:val="22"/>
        </w:rPr>
        <w:t>6</w:t>
      </w:r>
      <w:r w:rsidR="00620BEF" w:rsidRPr="002A646D">
        <w:rPr>
          <w:rStyle w:val="Kiemels2"/>
          <w:rFonts w:ascii="Arial" w:hAnsi="Arial" w:cs="Arial"/>
          <w:b w:val="0"/>
          <w:bCs w:val="0"/>
          <w:color w:val="2F5496" w:themeColor="accent1" w:themeShade="BF"/>
          <w:sz w:val="22"/>
        </w:rPr>
        <w:t>.2. Belépési nap</w:t>
      </w:r>
    </w:p>
    <w:p w14:paraId="7BC0453E" w14:textId="77777777" w:rsidR="00620BEF" w:rsidRPr="00620BEF" w:rsidRDefault="00620BEF" w:rsidP="008B56AE">
      <w:pPr>
        <w:pStyle w:val="NormlWeb"/>
        <w:numPr>
          <w:ilvl w:val="0"/>
          <w:numId w:val="12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20BEF">
        <w:rPr>
          <w:rFonts w:ascii="Arial" w:hAnsi="Arial" w:cs="Arial"/>
          <w:sz w:val="22"/>
        </w:rPr>
        <w:t>személyes fogadás és orientáció,</w:t>
      </w:r>
    </w:p>
    <w:p w14:paraId="1A2D62EC" w14:textId="77777777" w:rsidR="00620BEF" w:rsidRPr="00620BEF" w:rsidRDefault="00620BEF" w:rsidP="008B56AE">
      <w:pPr>
        <w:pStyle w:val="NormlWeb"/>
        <w:numPr>
          <w:ilvl w:val="0"/>
          <w:numId w:val="12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20BEF">
        <w:rPr>
          <w:rFonts w:ascii="Arial" w:hAnsi="Arial" w:cs="Arial"/>
          <w:sz w:val="22"/>
        </w:rPr>
        <w:t>munkavédelmi és munkajogi tájékoztatás MMK-ra szabott módon,</w:t>
      </w:r>
    </w:p>
    <w:p w14:paraId="5A38B3E7" w14:textId="77777777" w:rsidR="00620BEF" w:rsidRPr="00620BEF" w:rsidRDefault="00620BEF" w:rsidP="008B56AE">
      <w:pPr>
        <w:pStyle w:val="NormlWeb"/>
        <w:numPr>
          <w:ilvl w:val="0"/>
          <w:numId w:val="12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20BEF">
        <w:rPr>
          <w:rFonts w:ascii="Arial" w:hAnsi="Arial" w:cs="Arial"/>
          <w:sz w:val="22"/>
        </w:rPr>
        <w:t>a mentor bemutatkozása és első rövid interjúja,</w:t>
      </w:r>
    </w:p>
    <w:p w14:paraId="4C5A7949" w14:textId="5AAD3489" w:rsidR="00620BEF" w:rsidRDefault="00620BEF" w:rsidP="008B56AE">
      <w:pPr>
        <w:pStyle w:val="NormlWeb"/>
        <w:numPr>
          <w:ilvl w:val="0"/>
          <w:numId w:val="12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20BEF">
        <w:rPr>
          <w:rFonts w:ascii="Arial" w:hAnsi="Arial" w:cs="Arial"/>
          <w:sz w:val="22"/>
        </w:rPr>
        <w:t xml:space="preserve">beillesztési </w:t>
      </w:r>
      <w:r w:rsidR="001C38E7">
        <w:rPr>
          <w:rFonts w:ascii="Arial" w:hAnsi="Arial" w:cs="Arial"/>
          <w:sz w:val="22"/>
        </w:rPr>
        <w:t xml:space="preserve">és rehabilitációs </w:t>
      </w:r>
      <w:r w:rsidRPr="00620BEF">
        <w:rPr>
          <w:rFonts w:ascii="Arial" w:hAnsi="Arial" w:cs="Arial"/>
          <w:sz w:val="22"/>
        </w:rPr>
        <w:t xml:space="preserve">terv </w:t>
      </w:r>
      <w:r w:rsidR="00A709E6">
        <w:rPr>
          <w:rFonts w:ascii="Arial" w:hAnsi="Arial" w:cs="Arial"/>
          <w:sz w:val="22"/>
        </w:rPr>
        <w:t>előkészítése</w:t>
      </w:r>
    </w:p>
    <w:p w14:paraId="45EBD397" w14:textId="77777777" w:rsidR="00A709E6" w:rsidRPr="00620BEF" w:rsidRDefault="00A709E6" w:rsidP="008B56AE">
      <w:pPr>
        <w:pStyle w:val="NormlWeb"/>
        <w:spacing w:before="0" w:beforeAutospacing="0" w:after="120" w:afterAutospacing="0"/>
        <w:ind w:left="720"/>
        <w:rPr>
          <w:rFonts w:ascii="Arial" w:hAnsi="Arial" w:cs="Arial"/>
          <w:sz w:val="22"/>
        </w:rPr>
      </w:pPr>
    </w:p>
    <w:p w14:paraId="03211B2E" w14:textId="77777777" w:rsidR="00620BEF" w:rsidRPr="00620BEF" w:rsidRDefault="00467740" w:rsidP="008B56AE">
      <w:pPr>
        <w:pStyle w:val="Cmsor3"/>
        <w:spacing w:before="0" w:after="120"/>
        <w:rPr>
          <w:rFonts w:ascii="Arial" w:hAnsi="Arial" w:cs="Arial"/>
          <w:sz w:val="22"/>
        </w:rPr>
      </w:pPr>
      <w:r>
        <w:rPr>
          <w:rStyle w:val="Kiemels2"/>
          <w:rFonts w:ascii="Arial" w:hAnsi="Arial" w:cs="Arial"/>
          <w:b w:val="0"/>
          <w:bCs w:val="0"/>
          <w:color w:val="2F5496" w:themeColor="accent1" w:themeShade="BF"/>
          <w:sz w:val="22"/>
        </w:rPr>
        <w:t>6</w:t>
      </w:r>
      <w:r w:rsidR="00620BEF" w:rsidRPr="002A646D">
        <w:rPr>
          <w:rStyle w:val="Kiemels2"/>
          <w:rFonts w:ascii="Arial" w:hAnsi="Arial" w:cs="Arial"/>
          <w:b w:val="0"/>
          <w:bCs w:val="0"/>
          <w:color w:val="2F5496" w:themeColor="accent1" w:themeShade="BF"/>
          <w:sz w:val="22"/>
        </w:rPr>
        <w:t>.3. Fokozatos betanítás</w:t>
      </w:r>
    </w:p>
    <w:p w14:paraId="281C6697" w14:textId="77777777" w:rsidR="00620BEF" w:rsidRPr="00620BEF" w:rsidRDefault="00620BEF" w:rsidP="008B56AE">
      <w:pPr>
        <w:pStyle w:val="NormlWeb"/>
        <w:numPr>
          <w:ilvl w:val="0"/>
          <w:numId w:val="13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20BEF">
        <w:rPr>
          <w:rFonts w:ascii="Arial" w:hAnsi="Arial" w:cs="Arial"/>
          <w:sz w:val="22"/>
        </w:rPr>
        <w:t xml:space="preserve">a feladatok </w:t>
      </w:r>
      <w:proofErr w:type="spellStart"/>
      <w:r w:rsidRPr="00620BEF">
        <w:rPr>
          <w:rFonts w:ascii="Arial" w:hAnsi="Arial" w:cs="Arial"/>
          <w:sz w:val="22"/>
        </w:rPr>
        <w:t>lépésenkénti</w:t>
      </w:r>
      <w:proofErr w:type="spellEnd"/>
      <w:r w:rsidRPr="00620BEF">
        <w:rPr>
          <w:rFonts w:ascii="Arial" w:hAnsi="Arial" w:cs="Arial"/>
          <w:sz w:val="22"/>
        </w:rPr>
        <w:t xml:space="preserve"> átadása,</w:t>
      </w:r>
    </w:p>
    <w:p w14:paraId="64986F25" w14:textId="77777777" w:rsidR="00620BEF" w:rsidRPr="00620BEF" w:rsidRDefault="00620BEF" w:rsidP="008B56AE">
      <w:pPr>
        <w:pStyle w:val="NormlWeb"/>
        <w:numPr>
          <w:ilvl w:val="0"/>
          <w:numId w:val="13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20BEF">
        <w:rPr>
          <w:rFonts w:ascii="Arial" w:hAnsi="Arial" w:cs="Arial"/>
          <w:sz w:val="22"/>
        </w:rPr>
        <w:t>kötelező betanítási ütemezés és időkeret növelése,</w:t>
      </w:r>
    </w:p>
    <w:p w14:paraId="46ECC970" w14:textId="77777777" w:rsidR="00620BEF" w:rsidRPr="00620BEF" w:rsidRDefault="00620BEF" w:rsidP="008B56AE">
      <w:pPr>
        <w:pStyle w:val="NormlWeb"/>
        <w:numPr>
          <w:ilvl w:val="0"/>
          <w:numId w:val="13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20BEF">
        <w:rPr>
          <w:rFonts w:ascii="Arial" w:hAnsi="Arial" w:cs="Arial"/>
          <w:sz w:val="22"/>
        </w:rPr>
        <w:t>feladatok gyakorlása mentor vagy betanító mellett,</w:t>
      </w:r>
    </w:p>
    <w:p w14:paraId="04F8B637" w14:textId="77777777" w:rsidR="00620BEF" w:rsidRPr="00620BEF" w:rsidRDefault="00620BEF" w:rsidP="008B56AE">
      <w:pPr>
        <w:pStyle w:val="NormlWeb"/>
        <w:numPr>
          <w:ilvl w:val="0"/>
          <w:numId w:val="13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20BEF">
        <w:rPr>
          <w:rFonts w:ascii="Arial" w:hAnsi="Arial" w:cs="Arial"/>
          <w:sz w:val="22"/>
        </w:rPr>
        <w:t>visszajelzési és támogatási pontok rögzítése.</w:t>
      </w:r>
    </w:p>
    <w:p w14:paraId="54731E5E" w14:textId="77777777" w:rsidR="00A709E6" w:rsidRDefault="00A709E6" w:rsidP="008B56AE">
      <w:pPr>
        <w:pStyle w:val="Cmsor3"/>
        <w:spacing w:before="0" w:after="120"/>
        <w:rPr>
          <w:rStyle w:val="Kiemels2"/>
          <w:rFonts w:ascii="Arial" w:hAnsi="Arial" w:cs="Arial"/>
          <w:b w:val="0"/>
          <w:bCs w:val="0"/>
          <w:sz w:val="22"/>
        </w:rPr>
      </w:pPr>
    </w:p>
    <w:p w14:paraId="5F60D370" w14:textId="77777777" w:rsidR="00620BEF" w:rsidRPr="002A646D" w:rsidRDefault="00467740" w:rsidP="008B56AE">
      <w:pPr>
        <w:pStyle w:val="Cmsor3"/>
        <w:spacing w:before="0" w:after="120"/>
        <w:rPr>
          <w:rStyle w:val="Kiemels2"/>
          <w:color w:val="2F5496" w:themeColor="accent1" w:themeShade="BF"/>
        </w:rPr>
      </w:pPr>
      <w:r>
        <w:rPr>
          <w:rStyle w:val="Kiemels2"/>
          <w:rFonts w:ascii="Arial" w:hAnsi="Arial" w:cs="Arial"/>
          <w:b w:val="0"/>
          <w:bCs w:val="0"/>
          <w:color w:val="2F5496" w:themeColor="accent1" w:themeShade="BF"/>
          <w:sz w:val="22"/>
        </w:rPr>
        <w:t>6</w:t>
      </w:r>
      <w:r w:rsidR="00620BEF" w:rsidRPr="002A646D">
        <w:rPr>
          <w:rStyle w:val="Kiemels2"/>
          <w:rFonts w:ascii="Arial" w:hAnsi="Arial" w:cs="Arial"/>
          <w:b w:val="0"/>
          <w:bCs w:val="0"/>
          <w:color w:val="2F5496" w:themeColor="accent1" w:themeShade="BF"/>
          <w:sz w:val="22"/>
        </w:rPr>
        <w:t>.4. Az első 3 hónap támogatása</w:t>
      </w:r>
    </w:p>
    <w:p w14:paraId="209C60FB" w14:textId="77777777" w:rsidR="00620BEF" w:rsidRPr="00620BEF" w:rsidRDefault="00620BEF" w:rsidP="008B56AE">
      <w:pPr>
        <w:pStyle w:val="NormlWeb"/>
        <w:numPr>
          <w:ilvl w:val="0"/>
          <w:numId w:val="14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20BEF">
        <w:rPr>
          <w:rFonts w:ascii="Arial" w:hAnsi="Arial" w:cs="Arial"/>
          <w:sz w:val="22"/>
        </w:rPr>
        <w:t>rendszeres mentorálás,</w:t>
      </w:r>
    </w:p>
    <w:p w14:paraId="2A41493D" w14:textId="77777777" w:rsidR="00620BEF" w:rsidRPr="00620BEF" w:rsidRDefault="00620BEF" w:rsidP="008B56AE">
      <w:pPr>
        <w:pStyle w:val="NormlWeb"/>
        <w:numPr>
          <w:ilvl w:val="0"/>
          <w:numId w:val="14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20BEF">
        <w:rPr>
          <w:rFonts w:ascii="Arial" w:hAnsi="Arial" w:cs="Arial"/>
          <w:sz w:val="22"/>
        </w:rPr>
        <w:t>vezetői egyeztetések (heti/havi),</w:t>
      </w:r>
    </w:p>
    <w:p w14:paraId="25A36AA6" w14:textId="77777777" w:rsidR="00620BEF" w:rsidRPr="00620BEF" w:rsidRDefault="00620BEF" w:rsidP="008B56AE">
      <w:pPr>
        <w:pStyle w:val="NormlWeb"/>
        <w:numPr>
          <w:ilvl w:val="0"/>
          <w:numId w:val="14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20BEF">
        <w:rPr>
          <w:rFonts w:ascii="Arial" w:hAnsi="Arial" w:cs="Arial"/>
          <w:sz w:val="22"/>
        </w:rPr>
        <w:t>adaptáció szükség szerinti módosítása,</w:t>
      </w:r>
    </w:p>
    <w:p w14:paraId="093F32B5" w14:textId="77777777" w:rsidR="00620BEF" w:rsidRDefault="00A709E6" w:rsidP="008B56AE">
      <w:pPr>
        <w:pStyle w:val="NormlWeb"/>
        <w:numPr>
          <w:ilvl w:val="0"/>
          <w:numId w:val="14"/>
        </w:numPr>
        <w:spacing w:before="0" w:beforeAutospacing="0" w:after="12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teljesítmény, </w:t>
      </w:r>
      <w:r w:rsidR="00620BEF" w:rsidRPr="00620BEF">
        <w:rPr>
          <w:rFonts w:ascii="Arial" w:hAnsi="Arial" w:cs="Arial"/>
          <w:sz w:val="22"/>
        </w:rPr>
        <w:t>állapot- és terheléskövetés.</w:t>
      </w:r>
    </w:p>
    <w:p w14:paraId="5888F968" w14:textId="77777777" w:rsidR="00A709E6" w:rsidRPr="00620BEF" w:rsidRDefault="00A709E6" w:rsidP="008B56AE">
      <w:pPr>
        <w:pStyle w:val="NormlWeb"/>
        <w:spacing w:before="0" w:beforeAutospacing="0" w:after="120" w:afterAutospacing="0"/>
        <w:ind w:left="720"/>
        <w:rPr>
          <w:rFonts w:ascii="Arial" w:hAnsi="Arial" w:cs="Arial"/>
          <w:sz w:val="22"/>
        </w:rPr>
      </w:pPr>
    </w:p>
    <w:p w14:paraId="19D4F8B4" w14:textId="77777777" w:rsidR="00620BEF" w:rsidRPr="00620BEF" w:rsidRDefault="00467740" w:rsidP="008B56AE">
      <w:pPr>
        <w:pStyle w:val="Cmsor3"/>
        <w:spacing w:before="0" w:after="120"/>
        <w:rPr>
          <w:rFonts w:ascii="Arial" w:hAnsi="Arial" w:cs="Arial"/>
          <w:sz w:val="22"/>
        </w:rPr>
      </w:pPr>
      <w:r>
        <w:rPr>
          <w:rStyle w:val="Kiemels2"/>
          <w:rFonts w:ascii="Arial" w:hAnsi="Arial" w:cs="Arial"/>
          <w:b w:val="0"/>
          <w:bCs w:val="0"/>
          <w:color w:val="2F5496" w:themeColor="accent1" w:themeShade="BF"/>
          <w:sz w:val="22"/>
        </w:rPr>
        <w:t>6</w:t>
      </w:r>
      <w:r w:rsidR="00620BEF" w:rsidRPr="002A646D">
        <w:rPr>
          <w:rStyle w:val="Kiemels2"/>
          <w:rFonts w:ascii="Arial" w:hAnsi="Arial" w:cs="Arial"/>
          <w:b w:val="0"/>
          <w:bCs w:val="0"/>
          <w:color w:val="2F5496" w:themeColor="accent1" w:themeShade="BF"/>
          <w:sz w:val="22"/>
        </w:rPr>
        <w:t>.5. Beillesztés értékelése</w:t>
      </w:r>
    </w:p>
    <w:p w14:paraId="1A55D6C7" w14:textId="77777777" w:rsidR="00620BEF" w:rsidRPr="00620BEF" w:rsidRDefault="00620BEF" w:rsidP="008B56AE">
      <w:pPr>
        <w:pStyle w:val="NormlWeb"/>
        <w:numPr>
          <w:ilvl w:val="0"/>
          <w:numId w:val="15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20BEF">
        <w:rPr>
          <w:rFonts w:ascii="Arial" w:hAnsi="Arial" w:cs="Arial"/>
          <w:sz w:val="22"/>
        </w:rPr>
        <w:t>1., 3. és 6. hónap után strukturált értékelés,</w:t>
      </w:r>
    </w:p>
    <w:p w14:paraId="6A1D4B69" w14:textId="77777777" w:rsidR="00620BEF" w:rsidRPr="00620BEF" w:rsidRDefault="00620BEF" w:rsidP="008B56AE">
      <w:pPr>
        <w:pStyle w:val="NormlWeb"/>
        <w:numPr>
          <w:ilvl w:val="0"/>
          <w:numId w:val="15"/>
        </w:numPr>
        <w:spacing w:before="0" w:beforeAutospacing="0" w:after="120" w:afterAutospacing="0"/>
        <w:rPr>
          <w:rFonts w:ascii="Arial" w:hAnsi="Arial" w:cs="Arial"/>
          <w:sz w:val="22"/>
        </w:rPr>
      </w:pPr>
      <w:r w:rsidRPr="00620BEF">
        <w:rPr>
          <w:rFonts w:ascii="Arial" w:hAnsi="Arial" w:cs="Arial"/>
          <w:sz w:val="22"/>
        </w:rPr>
        <w:t>szükséges fejlesztési vagy támogatási eszközök meghatározása.</w:t>
      </w:r>
    </w:p>
    <w:p w14:paraId="00E2E10D" w14:textId="77777777" w:rsidR="00A709E6" w:rsidRDefault="00A709E6" w:rsidP="008B56AE">
      <w:pPr>
        <w:pStyle w:val="NormlWeb"/>
        <w:spacing w:before="0" w:beforeAutospacing="0" w:after="120" w:afterAutospacing="0"/>
        <w:rPr>
          <w:rFonts w:ascii="Arial" w:hAnsi="Arial" w:cs="Arial"/>
          <w:sz w:val="22"/>
        </w:rPr>
      </w:pPr>
    </w:p>
    <w:p w14:paraId="1AE06466" w14:textId="77777777" w:rsidR="00620BEF" w:rsidRPr="00620BEF" w:rsidRDefault="00620BEF" w:rsidP="008B56AE">
      <w:pPr>
        <w:pStyle w:val="NormlWeb"/>
        <w:spacing w:before="0" w:beforeAutospacing="0" w:after="120" w:afterAutospacing="0"/>
        <w:rPr>
          <w:rFonts w:ascii="Arial" w:hAnsi="Arial" w:cs="Arial"/>
          <w:sz w:val="22"/>
        </w:rPr>
      </w:pPr>
      <w:r w:rsidRPr="00620BEF">
        <w:rPr>
          <w:rFonts w:ascii="Arial" w:hAnsi="Arial" w:cs="Arial"/>
          <w:sz w:val="22"/>
        </w:rPr>
        <w:t>A beléptetés célja a fenntartható, hosszú távú foglalkoztatás biztosítása.</w:t>
      </w:r>
    </w:p>
    <w:p w14:paraId="2D786B22" w14:textId="77777777" w:rsidR="00620BEF" w:rsidRPr="00620BEF" w:rsidRDefault="00620BEF" w:rsidP="008B56AE">
      <w:pPr>
        <w:pStyle w:val="NormlWeb"/>
        <w:spacing w:before="0" w:beforeAutospacing="0" w:after="120" w:afterAutospacing="0"/>
        <w:rPr>
          <w:rFonts w:ascii="Arial" w:hAnsi="Arial" w:cs="Arial"/>
          <w:sz w:val="22"/>
        </w:rPr>
      </w:pPr>
    </w:p>
    <w:p w14:paraId="7FB2C0AA" w14:textId="77777777" w:rsidR="00620BEF" w:rsidRPr="00620BEF" w:rsidRDefault="00620BEF" w:rsidP="008B56AE">
      <w:pPr>
        <w:spacing w:after="120"/>
        <w:rPr>
          <w:rFonts w:hint="eastAsia"/>
        </w:rPr>
      </w:pPr>
    </w:p>
    <w:p w14:paraId="079642FE" w14:textId="77777777" w:rsidR="00236E95" w:rsidRPr="00606B1E" w:rsidRDefault="00236E95" w:rsidP="008B56AE">
      <w:pPr>
        <w:spacing w:after="120"/>
        <w:rPr>
          <w:rFonts w:ascii="Arial" w:hAnsi="Arial"/>
        </w:rPr>
      </w:pPr>
    </w:p>
    <w:sectPr w:rsidR="00236E95" w:rsidRPr="00606B1E" w:rsidSect="001C38E7"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C2569" w14:textId="77777777" w:rsidR="008B56AE" w:rsidRDefault="008B56AE" w:rsidP="008B56AE">
      <w:pPr>
        <w:rPr>
          <w:rFonts w:hint="eastAsia"/>
        </w:rPr>
      </w:pPr>
      <w:r>
        <w:separator/>
      </w:r>
    </w:p>
  </w:endnote>
  <w:endnote w:type="continuationSeparator" w:id="0">
    <w:p w14:paraId="307B3321" w14:textId="77777777" w:rsidR="008B56AE" w:rsidRDefault="008B56AE" w:rsidP="008B56A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779389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228FB595" w14:textId="77777777" w:rsidR="008B56AE" w:rsidRPr="008B56AE" w:rsidRDefault="008B56AE">
        <w:pPr>
          <w:pStyle w:val="llb"/>
          <w:jc w:val="center"/>
          <w:rPr>
            <w:rFonts w:ascii="Arial" w:hAnsi="Arial" w:cs="Arial"/>
            <w:sz w:val="18"/>
          </w:rPr>
        </w:pPr>
        <w:r w:rsidRPr="008B56AE">
          <w:rPr>
            <w:rFonts w:ascii="Arial" w:hAnsi="Arial" w:cs="Arial"/>
            <w:sz w:val="18"/>
          </w:rPr>
          <w:fldChar w:fldCharType="begin"/>
        </w:r>
        <w:r w:rsidRPr="008B56AE">
          <w:rPr>
            <w:rFonts w:ascii="Arial" w:hAnsi="Arial" w:cs="Arial"/>
            <w:sz w:val="18"/>
          </w:rPr>
          <w:instrText>PAGE   \* MERGEFORMAT</w:instrText>
        </w:r>
        <w:r w:rsidRPr="008B56AE">
          <w:rPr>
            <w:rFonts w:ascii="Arial" w:hAnsi="Arial" w:cs="Arial"/>
            <w:sz w:val="18"/>
          </w:rPr>
          <w:fldChar w:fldCharType="separate"/>
        </w:r>
        <w:r w:rsidRPr="008B56AE">
          <w:rPr>
            <w:rFonts w:ascii="Arial" w:hAnsi="Arial" w:cs="Arial"/>
            <w:sz w:val="18"/>
          </w:rPr>
          <w:t>2</w:t>
        </w:r>
        <w:r w:rsidRPr="008B56AE">
          <w:rPr>
            <w:rFonts w:ascii="Arial" w:hAnsi="Arial" w:cs="Arial"/>
            <w:sz w:val="18"/>
          </w:rPr>
          <w:fldChar w:fldCharType="end"/>
        </w:r>
      </w:p>
    </w:sdtContent>
  </w:sdt>
  <w:p w14:paraId="7E35EC0B" w14:textId="77777777" w:rsidR="008B56AE" w:rsidRDefault="008B56AE">
    <w:pPr>
      <w:pStyle w:val="llb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2F4C9" w14:textId="77777777" w:rsidR="008B56AE" w:rsidRDefault="008B56AE" w:rsidP="008B56AE">
      <w:pPr>
        <w:rPr>
          <w:rFonts w:hint="eastAsia"/>
        </w:rPr>
      </w:pPr>
      <w:r>
        <w:separator/>
      </w:r>
    </w:p>
  </w:footnote>
  <w:footnote w:type="continuationSeparator" w:id="0">
    <w:p w14:paraId="6D672299" w14:textId="77777777" w:rsidR="008B56AE" w:rsidRDefault="008B56AE" w:rsidP="008B56A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50B46"/>
    <w:multiLevelType w:val="multilevel"/>
    <w:tmpl w:val="4CC0C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486C41"/>
    <w:multiLevelType w:val="multilevel"/>
    <w:tmpl w:val="AF6C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FB30FF"/>
    <w:multiLevelType w:val="multilevel"/>
    <w:tmpl w:val="EA5A2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044BAC"/>
    <w:multiLevelType w:val="multilevel"/>
    <w:tmpl w:val="7CA09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561833"/>
    <w:multiLevelType w:val="multilevel"/>
    <w:tmpl w:val="0198A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922516"/>
    <w:multiLevelType w:val="multilevel"/>
    <w:tmpl w:val="F9306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6D5CAE"/>
    <w:multiLevelType w:val="multilevel"/>
    <w:tmpl w:val="A81E1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831302"/>
    <w:multiLevelType w:val="multilevel"/>
    <w:tmpl w:val="C42C8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55062"/>
    <w:multiLevelType w:val="multilevel"/>
    <w:tmpl w:val="19D2D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622294"/>
    <w:multiLevelType w:val="multilevel"/>
    <w:tmpl w:val="9D5C4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875FE5"/>
    <w:multiLevelType w:val="multilevel"/>
    <w:tmpl w:val="29842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1A7AD3"/>
    <w:multiLevelType w:val="multilevel"/>
    <w:tmpl w:val="9F2A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FB3B60"/>
    <w:multiLevelType w:val="multilevel"/>
    <w:tmpl w:val="0DA6E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280461"/>
    <w:multiLevelType w:val="multilevel"/>
    <w:tmpl w:val="7E505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715A47"/>
    <w:multiLevelType w:val="multilevel"/>
    <w:tmpl w:val="54DE1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14"/>
  </w:num>
  <w:num w:numId="6">
    <w:abstractNumId w:val="10"/>
  </w:num>
  <w:num w:numId="7">
    <w:abstractNumId w:val="3"/>
  </w:num>
  <w:num w:numId="8">
    <w:abstractNumId w:val="13"/>
  </w:num>
  <w:num w:numId="9">
    <w:abstractNumId w:val="1"/>
  </w:num>
  <w:num w:numId="10">
    <w:abstractNumId w:val="12"/>
  </w:num>
  <w:num w:numId="11">
    <w:abstractNumId w:val="11"/>
  </w:num>
  <w:num w:numId="12">
    <w:abstractNumId w:val="8"/>
  </w:num>
  <w:num w:numId="13">
    <w:abstractNumId w:val="0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8B6"/>
    <w:rsid w:val="00111034"/>
    <w:rsid w:val="0012628B"/>
    <w:rsid w:val="001C38E7"/>
    <w:rsid w:val="001E00D7"/>
    <w:rsid w:val="001F28B6"/>
    <w:rsid w:val="00236E95"/>
    <w:rsid w:val="00266BBB"/>
    <w:rsid w:val="002A646D"/>
    <w:rsid w:val="00467740"/>
    <w:rsid w:val="00553E4C"/>
    <w:rsid w:val="0057359E"/>
    <w:rsid w:val="00606B1E"/>
    <w:rsid w:val="00620BEF"/>
    <w:rsid w:val="008B56AE"/>
    <w:rsid w:val="009F42F0"/>
    <w:rsid w:val="00A709E6"/>
    <w:rsid w:val="00AC2C30"/>
    <w:rsid w:val="00AE3EAB"/>
    <w:rsid w:val="00B83272"/>
    <w:rsid w:val="00C0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FF59B"/>
  <w15:chartTrackingRefBased/>
  <w15:docId w15:val="{842904DA-4CC2-4BD6-AB6E-72374A279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F28B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Cmsor1">
    <w:name w:val="heading 1"/>
    <w:basedOn w:val="Norml"/>
    <w:link w:val="Cmsor1Char"/>
    <w:rsid w:val="001F28B6"/>
    <w:pPr>
      <w:keepNext/>
      <w:spacing w:before="240" w:after="120"/>
      <w:outlineLvl w:val="0"/>
    </w:pPr>
    <w:rPr>
      <w:rFonts w:ascii="Liberation Sans" w:eastAsia="Microsoft YaHei" w:hAnsi="Liberation Sans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F28B6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20BEF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F28B6"/>
    <w:rPr>
      <w:rFonts w:ascii="Liberation Sans" w:eastAsia="Microsoft YaHei" w:hAnsi="Liberation Sans" w:cs="Arial"/>
      <w:kern w:val="3"/>
      <w:sz w:val="28"/>
      <w:szCs w:val="28"/>
      <w:lang w:eastAsia="zh-CN" w:bidi="hi-IN"/>
    </w:rPr>
  </w:style>
  <w:style w:type="character" w:customStyle="1" w:styleId="Cmsor2Char">
    <w:name w:val="Címsor 2 Char"/>
    <w:basedOn w:val="Bekezdsalapbettpusa"/>
    <w:link w:val="Cmsor2"/>
    <w:uiPriority w:val="9"/>
    <w:rsid w:val="001F28B6"/>
    <w:rPr>
      <w:rFonts w:asciiTheme="majorHAnsi" w:eastAsiaTheme="majorEastAsia" w:hAnsiTheme="majorHAnsi" w:cs="Mangal"/>
      <w:color w:val="2F5496" w:themeColor="accent1" w:themeShade="BF"/>
      <w:kern w:val="3"/>
      <w:sz w:val="26"/>
      <w:szCs w:val="23"/>
      <w:lang w:eastAsia="zh-CN" w:bidi="hi-IN"/>
    </w:rPr>
  </w:style>
  <w:style w:type="paragraph" w:styleId="NormlWeb">
    <w:name w:val="Normal (Web)"/>
    <w:basedOn w:val="Norml"/>
    <w:uiPriority w:val="99"/>
    <w:unhideWhenUsed/>
    <w:rsid w:val="001F28B6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character" w:styleId="Kiemels2">
    <w:name w:val="Strong"/>
    <w:basedOn w:val="Bekezdsalapbettpusa"/>
    <w:uiPriority w:val="22"/>
    <w:qFormat/>
    <w:rsid w:val="001F28B6"/>
    <w:rPr>
      <w:b/>
      <w:bCs/>
    </w:rPr>
  </w:style>
  <w:style w:type="character" w:styleId="Kiemels">
    <w:name w:val="Emphasis"/>
    <w:basedOn w:val="Bekezdsalapbettpusa"/>
    <w:uiPriority w:val="20"/>
    <w:qFormat/>
    <w:rsid w:val="001F28B6"/>
    <w:rPr>
      <w:i/>
      <w:i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20BEF"/>
    <w:rPr>
      <w:rFonts w:asciiTheme="majorHAnsi" w:eastAsiaTheme="majorEastAsia" w:hAnsiTheme="majorHAnsi" w:cs="Mangal"/>
      <w:color w:val="1F3763" w:themeColor="accent1" w:themeShade="7F"/>
      <w:kern w:val="3"/>
      <w:sz w:val="24"/>
      <w:szCs w:val="21"/>
      <w:lang w:eastAsia="zh-CN" w:bidi="hi-IN"/>
    </w:rPr>
  </w:style>
  <w:style w:type="paragraph" w:styleId="lfej">
    <w:name w:val="header"/>
    <w:basedOn w:val="Norml"/>
    <w:link w:val="lfejChar"/>
    <w:uiPriority w:val="99"/>
    <w:unhideWhenUsed/>
    <w:rsid w:val="008B56A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8B56AE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B56A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8B56AE"/>
    <w:rPr>
      <w:rFonts w:ascii="Liberation Serif" w:eastAsia="N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9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788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Daczi Péter</dc:creator>
  <cp:keywords/>
  <dc:description/>
  <cp:lastModifiedBy>Daczi Péter</cp:lastModifiedBy>
  <cp:revision>3</cp:revision>
  <dcterms:created xsi:type="dcterms:W3CDTF">2025-11-17T13:55:00Z</dcterms:created>
  <dcterms:modified xsi:type="dcterms:W3CDTF">2025-11-17T14:29:00Z</dcterms:modified>
</cp:coreProperties>
</file>